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w:t>
      </w:r>
      <w:r w:rsidR="00EA766B">
        <w:rPr>
          <w:sz w:val="26"/>
          <w:szCs w:val="26"/>
        </w:rPr>
        <w:t xml:space="preserve">по </w:t>
      </w:r>
      <w:r w:rsidR="00612751">
        <w:rPr>
          <w:sz w:val="26"/>
          <w:szCs w:val="26"/>
        </w:rPr>
        <w:t>транспортному обслуживанию 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322763">
        <w:rPr>
          <w:iCs/>
        </w:rPr>
        <w:t>23</w:t>
      </w:r>
      <w:r w:rsidRPr="00F84878">
        <w:rPr>
          <w:iCs/>
        </w:rPr>
        <w:t xml:space="preserve">» </w:t>
      </w:r>
      <w:r w:rsidR="00322763">
        <w:rPr>
          <w:iCs/>
        </w:rPr>
        <w:t>января</w:t>
      </w:r>
      <w:r w:rsidR="00A0333C">
        <w:rPr>
          <w:iCs/>
        </w:rPr>
        <w:t xml:space="preserve"> </w:t>
      </w:r>
      <w:r w:rsidRPr="00F84878">
        <w:rPr>
          <w:iCs/>
        </w:rPr>
        <w:t>201</w:t>
      </w:r>
      <w:r w:rsidR="0032276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32276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32276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32276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322763"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612751" w:rsidRDefault="00264E1D" w:rsidP="00612751">
      <w:pPr>
        <w:tabs>
          <w:tab w:val="left" w:pos="567"/>
        </w:tabs>
        <w:ind w:right="425"/>
        <w:jc w:val="both"/>
        <w:rPr>
          <w:bCs/>
        </w:rPr>
      </w:pPr>
      <w:r w:rsidRPr="000D1B39">
        <w:rPr>
          <w:bCs/>
        </w:rPr>
        <w:t>Публичное акционерное общество «Центральный телеграф» (далее - ПАО «Центральынй телеграф»</w:t>
      </w:r>
      <w:r w:rsidRPr="000D1B39">
        <w:t xml:space="preserve">, </w:t>
      </w:r>
      <w:r w:rsidRPr="00612751">
        <w:rPr>
          <w:bCs/>
        </w:rPr>
        <w:t xml:space="preserve">Заказчик) </w:t>
      </w:r>
      <w:r w:rsidRPr="00A65011">
        <w:rPr>
          <w:bCs/>
        </w:rPr>
        <w:t xml:space="preserve">объявляет о проведении закупки способом - Открытая закупка у </w:t>
      </w:r>
      <w:r w:rsidRPr="00A93507">
        <w:rPr>
          <w:bCs/>
        </w:rPr>
        <w:t xml:space="preserve">единственного поставщика (исполнителя, подрядчика) на </w:t>
      </w:r>
      <w:r w:rsidR="009D0EA6" w:rsidRPr="009D0EA6">
        <w:rPr>
          <w:bCs/>
        </w:rPr>
        <w:t xml:space="preserve">право заключения договора на  </w:t>
      </w:r>
      <w:r w:rsidR="00612751" w:rsidRPr="00612751">
        <w:rPr>
          <w:bCs/>
        </w:rPr>
        <w:t>оказание услуг по транспортному обслуживанию Общества</w:t>
      </w:r>
      <w:r w:rsidR="00612751">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A93507" w:rsidRPr="00A93507" w:rsidRDefault="00264E1D" w:rsidP="00A93507">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w:t>
            </w:r>
            <w:r w:rsidR="00612751" w:rsidRPr="00612751">
              <w:rPr>
                <w:bCs/>
              </w:rPr>
              <w:t>оказание услуг по транспортному обслуживанию Общества</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904C82" w:rsidRDefault="00904C82" w:rsidP="00BE57BD">
            <w:pPr>
              <w:pStyle w:val="Default"/>
              <w:jc w:val="both"/>
              <w:rPr>
                <w:rFonts w:eastAsia="Times New Roman"/>
                <w:color w:val="auto"/>
                <w:lang w:eastAsia="ru-RU"/>
              </w:rPr>
            </w:pPr>
            <w:r w:rsidRPr="00904C82">
              <w:rPr>
                <w:rFonts w:eastAsia="Times New Roman"/>
                <w:color w:val="auto"/>
                <w:lang w:eastAsia="ru-RU"/>
              </w:rPr>
              <w:t>5</w:t>
            </w:r>
            <w:r>
              <w:rPr>
                <w:rFonts w:eastAsia="Times New Roman"/>
                <w:color w:val="auto"/>
                <w:lang w:eastAsia="ru-RU"/>
              </w:rPr>
              <w:t> </w:t>
            </w:r>
            <w:r w:rsidRPr="00904C82">
              <w:rPr>
                <w:rFonts w:eastAsia="Times New Roman"/>
                <w:color w:val="auto"/>
                <w:lang w:eastAsia="ru-RU"/>
              </w:rPr>
              <w:t>288</w:t>
            </w:r>
            <w:r>
              <w:rPr>
                <w:rFonts w:eastAsia="Times New Roman"/>
                <w:color w:val="auto"/>
                <w:lang w:eastAsia="ru-RU"/>
              </w:rPr>
              <w:t> 760,</w:t>
            </w:r>
            <w:r w:rsidRPr="00904C82">
              <w:rPr>
                <w:rFonts w:eastAsia="Times New Roman"/>
                <w:color w:val="auto"/>
                <w:lang w:eastAsia="ru-RU"/>
              </w:rPr>
              <w:t>00 руб. (пять миллионов двести восемьдесят восемь тысяч семьсот шестьдесят рублей 00 к</w:t>
            </w:r>
            <w:r>
              <w:rPr>
                <w:rFonts w:eastAsia="Times New Roman"/>
                <w:color w:val="auto"/>
                <w:lang w:eastAsia="ru-RU"/>
              </w:rPr>
              <w:t>опеек), в т.ч. НДС (18%) 806 760,</w:t>
            </w:r>
            <w:r w:rsidRPr="00904C82">
              <w:rPr>
                <w:rFonts w:eastAsia="Times New Roman"/>
                <w:color w:val="auto"/>
                <w:lang w:eastAsia="ru-RU"/>
              </w:rPr>
              <w:t>00 руб. (восемьсот шесть тысяч семьсот шестьдесят рублей 00 копеек)</w:t>
            </w:r>
          </w:p>
          <w:p w:rsidR="00264E1D" w:rsidRPr="00BB6C80" w:rsidRDefault="00904C82" w:rsidP="00BE57BD">
            <w:pPr>
              <w:pStyle w:val="Default"/>
              <w:jc w:val="both"/>
              <w:rPr>
                <w:iCs/>
                <w:color w:val="auto"/>
              </w:rPr>
            </w:pPr>
            <w:r w:rsidRPr="00904C82">
              <w:rPr>
                <w:iCs/>
              </w:rPr>
              <w:t>4 482</w:t>
            </w:r>
            <w:r>
              <w:rPr>
                <w:iCs/>
              </w:rPr>
              <w:t> </w:t>
            </w:r>
            <w:r w:rsidRPr="00904C82">
              <w:rPr>
                <w:iCs/>
              </w:rPr>
              <w:t>000</w:t>
            </w:r>
            <w:r>
              <w:rPr>
                <w:iCs/>
              </w:rPr>
              <w:t xml:space="preserve">,00 </w:t>
            </w:r>
            <w:r w:rsidR="00BE57BD" w:rsidRPr="00BB6C80">
              <w:rPr>
                <w:iCs/>
              </w:rPr>
              <w:t>(</w:t>
            </w:r>
            <w:r w:rsidRPr="00904C82">
              <w:rPr>
                <w:iCs/>
              </w:rPr>
              <w:t>четыре миллиона четыреста восемьдесят две тысячи рублей 00 копеек</w:t>
            </w:r>
            <w:r>
              <w:rPr>
                <w:iCs/>
              </w:rPr>
              <w:t xml:space="preserve">) </w:t>
            </w:r>
            <w:r w:rsidR="00BE57BD">
              <w:rPr>
                <w:iCs/>
              </w:rPr>
              <w:t xml:space="preserve">без учета </w:t>
            </w:r>
            <w:r w:rsidR="00BE57BD" w:rsidRPr="00BB6C80">
              <w:rPr>
                <w:iCs/>
              </w:rPr>
              <w:t>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322763">
            <w:pPr>
              <w:pStyle w:val="Default"/>
              <w:rPr>
                <w:iCs/>
              </w:rPr>
            </w:pPr>
            <w:r w:rsidRPr="00F84878">
              <w:rPr>
                <w:iCs/>
              </w:rPr>
              <w:lastRenderedPageBreak/>
              <w:t xml:space="preserve"> «</w:t>
            </w:r>
            <w:r w:rsidR="00322763">
              <w:rPr>
                <w:iCs/>
              </w:rPr>
              <w:t>23</w:t>
            </w:r>
            <w:r w:rsidRPr="00F84878">
              <w:rPr>
                <w:iCs/>
              </w:rPr>
              <w:t xml:space="preserve">» </w:t>
            </w:r>
            <w:r w:rsidR="00322763">
              <w:rPr>
                <w:iCs/>
              </w:rPr>
              <w:t>февраля</w:t>
            </w:r>
            <w:r w:rsidRPr="00F84878">
              <w:rPr>
                <w:iCs/>
              </w:rPr>
              <w:t xml:space="preserve"> 201</w:t>
            </w:r>
            <w:r w:rsidR="00322763">
              <w:rPr>
                <w:iC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322763">
            <w:pPr>
              <w:rPr>
                <w:i/>
                <w:color w:val="FF0000"/>
              </w:rPr>
            </w:pPr>
            <w:r w:rsidRPr="00F84878">
              <w:rPr>
                <w:iCs/>
              </w:rPr>
              <w:t xml:space="preserve"> «</w:t>
            </w:r>
            <w:r w:rsidR="00322763">
              <w:rPr>
                <w:iCs/>
              </w:rPr>
              <w:t>23</w:t>
            </w:r>
            <w:bookmarkStart w:id="11" w:name="_GoBack"/>
            <w:bookmarkEnd w:id="11"/>
            <w:r w:rsidRPr="00F84878">
              <w:rPr>
                <w:iCs/>
              </w:rPr>
              <w:t xml:space="preserve">» </w:t>
            </w:r>
            <w:r w:rsidR="00322763">
              <w:rPr>
                <w:iCs/>
              </w:rPr>
              <w:t>феврал</w:t>
            </w:r>
            <w:r w:rsidR="00A0333C">
              <w:rPr>
                <w:iCs/>
              </w:rPr>
              <w:t xml:space="preserve">я </w:t>
            </w:r>
            <w:r w:rsidRPr="00F84878">
              <w:rPr>
                <w:iCs/>
              </w:rPr>
              <w:t>201</w:t>
            </w:r>
            <w:r w:rsidR="00322763">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3162DB" w:rsidRDefault="00777DCA" w:rsidP="001E2288">
            <w:pPr>
              <w:pStyle w:val="Default"/>
              <w:jc w:val="both"/>
              <w:rPr>
                <w:iCs/>
              </w:rPr>
            </w:pPr>
            <w:r w:rsidRPr="003162DB">
              <w:rPr>
                <w:iCs/>
              </w:rPr>
              <w:t>Право на заключение следующего договора:</w:t>
            </w:r>
          </w:p>
          <w:p w:rsidR="000A3237" w:rsidRPr="003162DB" w:rsidRDefault="009D0EA6" w:rsidP="001E2288">
            <w:pPr>
              <w:pStyle w:val="Default"/>
              <w:jc w:val="both"/>
              <w:rPr>
                <w:bCs/>
              </w:rPr>
            </w:pPr>
            <w:r w:rsidRPr="003162DB">
              <w:rPr>
                <w:bCs/>
              </w:rPr>
              <w:t xml:space="preserve">на  </w:t>
            </w:r>
            <w:r w:rsidR="00612751" w:rsidRPr="00612751">
              <w:rPr>
                <w:bCs/>
              </w:rPr>
              <w:t>оказание услуг по транспортному обслуживанию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904C82" w:rsidRDefault="00904C82" w:rsidP="00904C82">
            <w:pPr>
              <w:pStyle w:val="Default"/>
              <w:jc w:val="both"/>
              <w:rPr>
                <w:rFonts w:eastAsia="Times New Roman"/>
                <w:color w:val="auto"/>
                <w:lang w:eastAsia="ru-RU"/>
              </w:rPr>
            </w:pPr>
            <w:r w:rsidRPr="00904C82">
              <w:rPr>
                <w:rFonts w:eastAsia="Times New Roman"/>
                <w:color w:val="auto"/>
                <w:lang w:eastAsia="ru-RU"/>
              </w:rPr>
              <w:t>5</w:t>
            </w:r>
            <w:r>
              <w:rPr>
                <w:rFonts w:eastAsia="Times New Roman"/>
                <w:color w:val="auto"/>
                <w:lang w:eastAsia="ru-RU"/>
              </w:rPr>
              <w:t> </w:t>
            </w:r>
            <w:r w:rsidRPr="00904C82">
              <w:rPr>
                <w:rFonts w:eastAsia="Times New Roman"/>
                <w:color w:val="auto"/>
                <w:lang w:eastAsia="ru-RU"/>
              </w:rPr>
              <w:t>288</w:t>
            </w:r>
            <w:r>
              <w:rPr>
                <w:rFonts w:eastAsia="Times New Roman"/>
                <w:color w:val="auto"/>
                <w:lang w:eastAsia="ru-RU"/>
              </w:rPr>
              <w:t> 760,</w:t>
            </w:r>
            <w:r w:rsidRPr="00904C82">
              <w:rPr>
                <w:rFonts w:eastAsia="Times New Roman"/>
                <w:color w:val="auto"/>
                <w:lang w:eastAsia="ru-RU"/>
              </w:rPr>
              <w:t>00 руб. (пять миллионов двести восемьдесят восемь тысяч семьсот шестьдесят рублей 00 к</w:t>
            </w:r>
            <w:r>
              <w:rPr>
                <w:rFonts w:eastAsia="Times New Roman"/>
                <w:color w:val="auto"/>
                <w:lang w:eastAsia="ru-RU"/>
              </w:rPr>
              <w:t>опеек), в т.ч. НДС (18%) 806 760,</w:t>
            </w:r>
            <w:r w:rsidRPr="00904C82">
              <w:rPr>
                <w:rFonts w:eastAsia="Times New Roman"/>
                <w:color w:val="auto"/>
                <w:lang w:eastAsia="ru-RU"/>
              </w:rPr>
              <w:t>00 руб. (восемьсот шесть тысяч семьсот шестьдесят рублей 00 копеек)</w:t>
            </w:r>
          </w:p>
          <w:p w:rsidR="00777DCA" w:rsidRPr="00073F23" w:rsidRDefault="00904C82" w:rsidP="00904C82">
            <w:pPr>
              <w:ind w:firstLine="34"/>
              <w:jc w:val="both"/>
            </w:pPr>
            <w:r w:rsidRPr="00904C82">
              <w:rPr>
                <w:iCs/>
              </w:rPr>
              <w:t>4 482</w:t>
            </w:r>
            <w:r>
              <w:rPr>
                <w:iCs/>
              </w:rPr>
              <w:t> </w:t>
            </w:r>
            <w:r w:rsidRPr="00904C82">
              <w:rPr>
                <w:iCs/>
              </w:rPr>
              <w:t>000</w:t>
            </w:r>
            <w:r>
              <w:rPr>
                <w:iCs/>
              </w:rPr>
              <w:t xml:space="preserve">,00 </w:t>
            </w:r>
            <w:r w:rsidRPr="00BB6C80">
              <w:rPr>
                <w:iCs/>
              </w:rPr>
              <w:t>(</w:t>
            </w:r>
            <w:r w:rsidRPr="00904C82">
              <w:rPr>
                <w:iCs/>
              </w:rPr>
              <w:t>четыре миллиона четыреста восемьдесят две тысячи рублей 00 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w:t>
            </w:r>
            <w:r w:rsidRPr="00B657F2">
              <w:rPr>
                <w:rFonts w:cs="Arial"/>
                <w:color w:val="000000"/>
              </w:rPr>
              <w:lastRenderedPageBreak/>
              <w:t>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FF42EB" w:rsidRPr="00BE57BD" w:rsidRDefault="00FF42EB" w:rsidP="00FF42EB">
      <w:pPr>
        <w:tabs>
          <w:tab w:val="left" w:pos="567"/>
        </w:tabs>
        <w:spacing w:after="120"/>
        <w:ind w:right="425"/>
        <w:jc w:val="center"/>
      </w:pPr>
      <w:bookmarkStart w:id="47" w:name="_РАЗДЕЛ_V._Проект"/>
      <w:bookmarkStart w:id="48" w:name="_Toc438578268"/>
      <w:bookmarkEnd w:id="47"/>
      <w:r w:rsidRPr="00BE57BD">
        <w:t xml:space="preserve">Перечень услуг </w:t>
      </w:r>
    </w:p>
    <w:p w:rsidR="00612751" w:rsidRPr="00BE57BD" w:rsidRDefault="00612751" w:rsidP="00612751">
      <w:pPr>
        <w:pStyle w:val="aff0"/>
        <w:ind w:firstLine="709"/>
        <w:rPr>
          <w:b w:val="0"/>
          <w:sz w:val="24"/>
          <w:szCs w:val="24"/>
        </w:rPr>
      </w:pPr>
      <w:r w:rsidRPr="00BE57BD">
        <w:rPr>
          <w:b w:val="0"/>
          <w:sz w:val="24"/>
          <w:szCs w:val="24"/>
        </w:rPr>
        <w:t>1. Транспортное обеспечение логистических процессов.</w:t>
      </w:r>
    </w:p>
    <w:p w:rsidR="00612751" w:rsidRPr="00BE57BD" w:rsidRDefault="00612751" w:rsidP="00612751">
      <w:pPr>
        <w:pStyle w:val="aff0"/>
        <w:ind w:firstLine="709"/>
        <w:rPr>
          <w:b w:val="0"/>
          <w:sz w:val="24"/>
          <w:szCs w:val="24"/>
        </w:rPr>
      </w:pPr>
      <w:r w:rsidRPr="00BE57BD">
        <w:rPr>
          <w:b w:val="0"/>
          <w:sz w:val="24"/>
          <w:szCs w:val="24"/>
        </w:rPr>
        <w:t>Включает в себя доставку и сопровождение товарно-материальных ценностей до/между подразделениями Общества.</w:t>
      </w:r>
    </w:p>
    <w:p w:rsidR="00612751" w:rsidRPr="00BE57BD" w:rsidRDefault="00612751" w:rsidP="00612751">
      <w:pPr>
        <w:pStyle w:val="aff0"/>
        <w:ind w:firstLine="709"/>
        <w:rPr>
          <w:b w:val="0"/>
          <w:sz w:val="24"/>
          <w:szCs w:val="24"/>
        </w:rPr>
      </w:pPr>
      <w:r w:rsidRPr="00BE57BD">
        <w:rPr>
          <w:b w:val="0"/>
          <w:sz w:val="24"/>
          <w:szCs w:val="24"/>
        </w:rPr>
        <w:t>2. Транспортное обеспечение хозяйственной и организационной работы.</w:t>
      </w:r>
    </w:p>
    <w:p w:rsidR="00612751" w:rsidRPr="00BE57BD" w:rsidRDefault="00612751" w:rsidP="00612751">
      <w:pPr>
        <w:pStyle w:val="aff0"/>
        <w:ind w:firstLine="709"/>
        <w:rPr>
          <w:b w:val="0"/>
          <w:sz w:val="24"/>
          <w:szCs w:val="24"/>
        </w:rPr>
      </w:pPr>
      <w:r w:rsidRPr="00BE57BD">
        <w:rPr>
          <w:b w:val="0"/>
          <w:sz w:val="24"/>
          <w:szCs w:val="24"/>
        </w:rPr>
        <w:t>Включает в себя доставку внешней и внутренней корреспонденции между объектами, доставку почты и иных документов, транспортное сообщение между объектами.</w:t>
      </w:r>
    </w:p>
    <w:p w:rsidR="00612751" w:rsidRPr="00BE57BD" w:rsidRDefault="00612751" w:rsidP="00612751">
      <w:pPr>
        <w:pStyle w:val="aff0"/>
        <w:ind w:firstLine="709"/>
        <w:rPr>
          <w:b w:val="0"/>
          <w:sz w:val="24"/>
          <w:szCs w:val="24"/>
        </w:rPr>
      </w:pPr>
      <w:r w:rsidRPr="00BE57BD">
        <w:rPr>
          <w:b w:val="0"/>
          <w:sz w:val="24"/>
          <w:szCs w:val="24"/>
        </w:rPr>
        <w:t>3. Транспортное обеспечение технологических процессов.</w:t>
      </w:r>
    </w:p>
    <w:p w:rsidR="00612751" w:rsidRPr="00BE57BD" w:rsidRDefault="00612751" w:rsidP="00612751">
      <w:pPr>
        <w:pStyle w:val="aff0"/>
        <w:ind w:firstLine="709"/>
        <w:rPr>
          <w:b w:val="0"/>
          <w:sz w:val="24"/>
          <w:szCs w:val="24"/>
        </w:rPr>
      </w:pPr>
      <w:r w:rsidRPr="00BE57BD">
        <w:rPr>
          <w:b w:val="0"/>
          <w:sz w:val="24"/>
          <w:szCs w:val="24"/>
        </w:rPr>
        <w:t>Включает в себя организацию перевозки сотрудников Общества и товаров/оборудования в рамках проведения работ на обслуживаемых Обществом объектах и линиях связи.</w:t>
      </w:r>
    </w:p>
    <w:p w:rsidR="00612751" w:rsidRPr="00BE57BD" w:rsidRDefault="00612751" w:rsidP="00612751">
      <w:pPr>
        <w:pStyle w:val="aff0"/>
        <w:ind w:firstLine="709"/>
        <w:rPr>
          <w:b w:val="0"/>
          <w:sz w:val="24"/>
          <w:szCs w:val="24"/>
        </w:rPr>
      </w:pPr>
      <w:r w:rsidRPr="00BE57BD">
        <w:rPr>
          <w:b w:val="0"/>
          <w:sz w:val="24"/>
          <w:szCs w:val="24"/>
        </w:rPr>
        <w:t>4. Транспортное обеспечение руководства Общества.</w:t>
      </w:r>
    </w:p>
    <w:p w:rsidR="00612751" w:rsidRPr="00BE57BD" w:rsidRDefault="00612751" w:rsidP="00612751">
      <w:pPr>
        <w:pStyle w:val="aff0"/>
        <w:ind w:firstLine="709"/>
        <w:rPr>
          <w:b w:val="0"/>
          <w:sz w:val="24"/>
          <w:szCs w:val="24"/>
        </w:rPr>
      </w:pPr>
      <w:r w:rsidRPr="00BE57BD">
        <w:rPr>
          <w:b w:val="0"/>
          <w:sz w:val="24"/>
          <w:szCs w:val="24"/>
        </w:rPr>
        <w:t>5. Осуществление диспетчеризации транспортного обслуживания.</w:t>
      </w:r>
    </w:p>
    <w:p w:rsidR="00612751" w:rsidRPr="00BE57BD" w:rsidRDefault="00612751" w:rsidP="00612751">
      <w:pPr>
        <w:pStyle w:val="aff0"/>
        <w:ind w:firstLine="709"/>
        <w:rPr>
          <w:b w:val="0"/>
          <w:sz w:val="24"/>
          <w:szCs w:val="24"/>
        </w:rPr>
      </w:pPr>
      <w:r w:rsidRPr="00BE57BD">
        <w:rPr>
          <w:b w:val="0"/>
          <w:sz w:val="24"/>
          <w:szCs w:val="24"/>
        </w:rPr>
        <w:t>6. Ведение учета работы транспорта в интересах Общества.</w:t>
      </w:r>
    </w:p>
    <w:p w:rsidR="00612751" w:rsidRPr="00BE57BD" w:rsidRDefault="00612751" w:rsidP="00612751">
      <w:pPr>
        <w:pStyle w:val="aff0"/>
        <w:ind w:firstLine="709"/>
        <w:rPr>
          <w:b w:val="0"/>
          <w:sz w:val="24"/>
          <w:szCs w:val="24"/>
        </w:rPr>
      </w:pPr>
    </w:p>
    <w:p w:rsidR="00612751" w:rsidRPr="00BE57BD" w:rsidRDefault="00612751" w:rsidP="00612751">
      <w:pPr>
        <w:pStyle w:val="aff0"/>
        <w:ind w:firstLine="709"/>
        <w:rPr>
          <w:b w:val="0"/>
          <w:sz w:val="24"/>
          <w:szCs w:val="24"/>
        </w:rPr>
      </w:pPr>
      <w:r w:rsidRPr="00BE57BD">
        <w:rPr>
          <w:b w:val="0"/>
          <w:sz w:val="24"/>
          <w:szCs w:val="24"/>
        </w:rPr>
        <w:t>Транспортное обслуживание осуществляется следующими типами транспортных средств:</w:t>
      </w:r>
    </w:p>
    <w:p w:rsidR="00612751" w:rsidRPr="00BE57BD" w:rsidRDefault="00612751" w:rsidP="00612751">
      <w:pPr>
        <w:pStyle w:val="aff0"/>
        <w:ind w:firstLine="709"/>
        <w:rPr>
          <w:b w:val="0"/>
          <w:sz w:val="24"/>
          <w:szCs w:val="24"/>
        </w:rPr>
      </w:pPr>
      <w:r w:rsidRPr="00BE57BD">
        <w:rPr>
          <w:b w:val="0"/>
          <w:sz w:val="24"/>
          <w:szCs w:val="24"/>
        </w:rPr>
        <w:t>- Легковой автомобиль с числом посадочных мест не менее 5-ти (с учетом водителя) и объемом багажного отделения не менее 300 л;</w:t>
      </w:r>
    </w:p>
    <w:p w:rsidR="00612751" w:rsidRPr="00BE57BD" w:rsidRDefault="00612751" w:rsidP="00612751">
      <w:pPr>
        <w:pStyle w:val="aff0"/>
        <w:ind w:firstLine="709"/>
        <w:rPr>
          <w:b w:val="0"/>
          <w:sz w:val="24"/>
          <w:szCs w:val="24"/>
        </w:rPr>
      </w:pPr>
      <w:r w:rsidRPr="00BE57BD">
        <w:rPr>
          <w:b w:val="0"/>
          <w:sz w:val="24"/>
          <w:szCs w:val="24"/>
        </w:rPr>
        <w:t>- Легковой автомобиль с числом посадочных мест не менее 5-ти (с учетом водителя) и объемом багажного отделения не менее 500 л;</w:t>
      </w:r>
    </w:p>
    <w:p w:rsidR="00612751" w:rsidRPr="00BE57BD" w:rsidRDefault="00612751" w:rsidP="00612751">
      <w:pPr>
        <w:pStyle w:val="aff0"/>
        <w:ind w:firstLine="709"/>
        <w:rPr>
          <w:b w:val="0"/>
          <w:sz w:val="24"/>
          <w:szCs w:val="24"/>
        </w:rPr>
      </w:pPr>
      <w:r w:rsidRPr="00BE57BD">
        <w:rPr>
          <w:b w:val="0"/>
          <w:sz w:val="24"/>
          <w:szCs w:val="24"/>
        </w:rPr>
        <w:t>- Грузовой/грузопассажирский автомобиль с числом посадочных мест не менее 3-х (с учетом водителя) и грузоподъемностью не менее 800 кг.</w:t>
      </w:r>
    </w:p>
    <w:p w:rsidR="00612751" w:rsidRPr="00BE57BD" w:rsidRDefault="00612751" w:rsidP="00612751">
      <w:pPr>
        <w:pStyle w:val="aff0"/>
        <w:ind w:firstLine="709"/>
        <w:rPr>
          <w:b w:val="0"/>
          <w:sz w:val="24"/>
          <w:szCs w:val="24"/>
        </w:rPr>
      </w:pPr>
      <w:r w:rsidRPr="00BE57BD">
        <w:rPr>
          <w:b w:val="0"/>
          <w:sz w:val="24"/>
          <w:szCs w:val="24"/>
        </w:rPr>
        <w:t>Количество предоставляемых транспортных средств – 13 единиц.</w:t>
      </w:r>
    </w:p>
    <w:p w:rsidR="00612751" w:rsidRPr="00BE57BD" w:rsidRDefault="00612751" w:rsidP="00612751">
      <w:pPr>
        <w:pStyle w:val="aff0"/>
        <w:ind w:firstLine="709"/>
        <w:rPr>
          <w:b w:val="0"/>
          <w:sz w:val="24"/>
          <w:szCs w:val="24"/>
        </w:rPr>
      </w:pPr>
      <w:r w:rsidRPr="00BE57BD">
        <w:rPr>
          <w:b w:val="0"/>
          <w:sz w:val="24"/>
          <w:szCs w:val="24"/>
        </w:rPr>
        <w:t>Количество ежедневно предоставляемых транспортных средств определяется ответственными лицами Сторон, указанными в Приложении № 4, до 16:00 дня, предшествовавшего дню предоставления транспортных средств.</w:t>
      </w:r>
    </w:p>
    <w:p w:rsidR="00612751" w:rsidRPr="00BE57BD" w:rsidRDefault="00612751" w:rsidP="00612751">
      <w:pPr>
        <w:pStyle w:val="aff0"/>
        <w:ind w:firstLine="709"/>
        <w:rPr>
          <w:b w:val="0"/>
          <w:sz w:val="24"/>
          <w:szCs w:val="24"/>
        </w:rPr>
      </w:pPr>
      <w:r w:rsidRPr="00BE57BD">
        <w:rPr>
          <w:b w:val="0"/>
          <w:sz w:val="24"/>
          <w:szCs w:val="24"/>
        </w:rPr>
        <w:t>Место оказания услуг: г. Москва и Московская область. Непосредственно адреса предоставления транспортных средств определяются ответственными лицами, указанными в Приложении № 4 настоящего Договора.</w:t>
      </w:r>
    </w:p>
    <w:p w:rsidR="00612751" w:rsidRPr="00BE57BD" w:rsidRDefault="00612751" w:rsidP="00612751">
      <w:pPr>
        <w:pStyle w:val="aff0"/>
        <w:ind w:firstLine="709"/>
        <w:rPr>
          <w:b w:val="0"/>
          <w:iCs/>
          <w:sz w:val="24"/>
          <w:szCs w:val="24"/>
        </w:rPr>
      </w:pPr>
      <w:r w:rsidRPr="00BE57BD">
        <w:rPr>
          <w:b w:val="0"/>
          <w:iCs/>
          <w:sz w:val="24"/>
          <w:szCs w:val="24"/>
        </w:rPr>
        <w:t>Услуги по транспортному обслуживанию подразделений Общества должны соответствовать следующим требованиям:</w:t>
      </w:r>
    </w:p>
    <w:p w:rsidR="00612751" w:rsidRPr="00BE57BD" w:rsidRDefault="00612751" w:rsidP="00612751">
      <w:pPr>
        <w:pStyle w:val="aff0"/>
        <w:ind w:firstLine="709"/>
        <w:rPr>
          <w:b w:val="0"/>
          <w:iCs/>
          <w:sz w:val="24"/>
          <w:szCs w:val="24"/>
        </w:rPr>
      </w:pPr>
      <w:r w:rsidRPr="00BE57BD">
        <w:rPr>
          <w:b w:val="0"/>
          <w:iCs/>
          <w:sz w:val="24"/>
          <w:szCs w:val="24"/>
        </w:rPr>
        <w:t>- Правил дорожного движения, утвержденных постановлением Совета Министров – Правительства Российской Федерации от 23.10.1993 № 1090; а также действующим требованиям в области промышленной и пожарной безопасности, охраны труда и окружающей среды;</w:t>
      </w:r>
    </w:p>
    <w:p w:rsidR="00612751" w:rsidRPr="00BE57BD" w:rsidRDefault="00612751" w:rsidP="00612751">
      <w:pPr>
        <w:pStyle w:val="aff0"/>
        <w:ind w:firstLine="709"/>
        <w:rPr>
          <w:b w:val="0"/>
          <w:iCs/>
          <w:sz w:val="24"/>
          <w:szCs w:val="24"/>
        </w:rPr>
      </w:pPr>
      <w:r w:rsidRPr="00BE57BD">
        <w:rPr>
          <w:b w:val="0"/>
          <w:iCs/>
          <w:sz w:val="24"/>
          <w:szCs w:val="24"/>
        </w:rPr>
        <w:t>- к оказанию Услуг должен привлекаться персонал, имеющий необходимые квалификационные и профессиональные качества;</w:t>
      </w:r>
    </w:p>
    <w:p w:rsidR="00612751" w:rsidRPr="00BE57BD" w:rsidRDefault="00612751" w:rsidP="00612751">
      <w:pPr>
        <w:pStyle w:val="aff0"/>
        <w:ind w:firstLine="709"/>
        <w:rPr>
          <w:b w:val="0"/>
          <w:iCs/>
          <w:sz w:val="24"/>
          <w:szCs w:val="24"/>
        </w:rPr>
      </w:pPr>
      <w:r w:rsidRPr="00BE57BD">
        <w:rPr>
          <w:b w:val="0"/>
          <w:iCs/>
          <w:sz w:val="24"/>
          <w:szCs w:val="24"/>
        </w:rPr>
        <w:t xml:space="preserve">- транспортные средства, используемые при оказании Услуг, должны обеспечиваться полным комплектом оборудования и необходимой документаций в соответствии с законодательством Российской Федерации, а также горюче-смазочными материалами, быть в надлежащем техническом состоянии и соответствовать требованиям «Основных положений по допуску транспортных средств к эксплуатации и обязанностей должностных лиц по обеспечению безопасности движения», утвержденных Постановлением Совета Министров – Правительства Российской Федерации от 23.10.1993 № 1090. </w:t>
      </w:r>
    </w:p>
    <w:p w:rsidR="00612751" w:rsidRPr="00BE57BD" w:rsidRDefault="00612751" w:rsidP="00612751">
      <w:pPr>
        <w:pStyle w:val="aff0"/>
        <w:ind w:firstLine="709"/>
        <w:rPr>
          <w:b w:val="0"/>
          <w:iCs/>
          <w:sz w:val="24"/>
          <w:szCs w:val="24"/>
        </w:rPr>
      </w:pPr>
      <w:r w:rsidRPr="00BE57BD">
        <w:rPr>
          <w:b w:val="0"/>
          <w:iCs/>
          <w:sz w:val="24"/>
          <w:szCs w:val="24"/>
        </w:rPr>
        <w:t>Ростелеком обязуется незамедлительно информировать Общество о задержках предоставления транспортных средств. Извещение о задержке транспортного средства не освобождает от обязанности его предоставления.</w:t>
      </w:r>
    </w:p>
    <w:p w:rsidR="00612751" w:rsidRPr="00BE57BD" w:rsidRDefault="00612751" w:rsidP="00612751">
      <w:pPr>
        <w:pStyle w:val="aff0"/>
        <w:ind w:firstLine="709"/>
        <w:rPr>
          <w:b w:val="0"/>
          <w:noProof/>
          <w:sz w:val="24"/>
          <w:szCs w:val="24"/>
        </w:rPr>
      </w:pPr>
      <w:r w:rsidRPr="00BE57BD">
        <w:rPr>
          <w:b w:val="0"/>
          <w:sz w:val="24"/>
          <w:szCs w:val="24"/>
        </w:rPr>
        <w:t>Транспортное обслуживание осуществляется водителями Ростелекома в рамках 40 часовой недели. График работы автомобилей устанавливается в соответствии с графиком работы обслуживаемого подразделения по согласованию Сторонами.</w:t>
      </w:r>
    </w:p>
    <w:p w:rsidR="00612751" w:rsidRPr="00612751" w:rsidRDefault="00612751">
      <w:pPr>
        <w:spacing w:after="200" w:line="276" w:lineRule="auto"/>
        <w:rPr>
          <w:rFonts w:eastAsia="MS Mincho"/>
          <w:bCs/>
          <w:color w:val="17365D"/>
          <w:kern w:val="32"/>
          <w:sz w:val="28"/>
          <w:lang w:val="x-none" w:eastAsia="x-none"/>
        </w:rPr>
      </w:pPr>
      <w:r w:rsidRPr="00612751">
        <w:rPr>
          <w:rFonts w:eastAsia="MS Mincho"/>
          <w:color w:val="17365D"/>
          <w:kern w:val="32"/>
          <w:lang w:val="x-none"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322763">
      <w:rPr>
        <w:noProof/>
      </w:rPr>
      <w:t>6</w:t>
    </w:r>
    <w:r>
      <w:fldChar w:fldCharType="end"/>
    </w:r>
  </w:p>
  <w:p w:rsidR="009D0EA6" w:rsidRDefault="009D0E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322763">
      <w:rPr>
        <w:noProof/>
      </w:rPr>
      <w:t>20</w:t>
    </w:r>
    <w:r>
      <w:fldChar w:fldCharType="end"/>
    </w:r>
  </w:p>
  <w:p w:rsidR="009D0EA6" w:rsidRDefault="009D0E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A06CCB9E"/>
    <w:lvl w:ilvl="0">
      <w:start w:val="1"/>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7A368B"/>
    <w:multiLevelType w:val="multilevel"/>
    <w:tmpl w:val="644C5394"/>
    <w:lvl w:ilvl="0">
      <w:start w:val="2"/>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2"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0547F9"/>
    <w:multiLevelType w:val="multilevel"/>
    <w:tmpl w:val="E814C79C"/>
    <w:lvl w:ilvl="0">
      <w:start w:val="4"/>
      <w:numFmt w:val="decimal"/>
      <w:lvlText w:val="%1."/>
      <w:lvlJc w:val="left"/>
      <w:pPr>
        <w:ind w:left="360" w:hanging="360"/>
      </w:pPr>
      <w:rPr>
        <w:rFonts w:eastAsia="Times New Roman" w:hint="default"/>
        <w:b/>
        <w:color w:val="000000"/>
      </w:rPr>
    </w:lvl>
    <w:lvl w:ilvl="1">
      <w:start w:val="2"/>
      <w:numFmt w:val="decimal"/>
      <w:lvlText w:val="%1.%2."/>
      <w:lvlJc w:val="left"/>
      <w:pPr>
        <w:ind w:left="927" w:hanging="360"/>
      </w:pPr>
      <w:rPr>
        <w:rFonts w:eastAsia="Times New Roman" w:hint="default"/>
        <w:b/>
        <w:color w:val="000000"/>
      </w:rPr>
    </w:lvl>
    <w:lvl w:ilvl="2">
      <w:start w:val="1"/>
      <w:numFmt w:val="decimal"/>
      <w:lvlText w:val="%1.%2.%3."/>
      <w:lvlJc w:val="left"/>
      <w:pPr>
        <w:ind w:left="1854" w:hanging="720"/>
      </w:pPr>
      <w:rPr>
        <w:rFonts w:eastAsia="Times New Roman" w:hint="default"/>
        <w:b/>
        <w:color w:val="000000"/>
      </w:rPr>
    </w:lvl>
    <w:lvl w:ilvl="3">
      <w:start w:val="1"/>
      <w:numFmt w:val="decimal"/>
      <w:lvlText w:val="%1.%2.%3.%4."/>
      <w:lvlJc w:val="left"/>
      <w:pPr>
        <w:ind w:left="2421" w:hanging="720"/>
      </w:pPr>
      <w:rPr>
        <w:rFonts w:eastAsia="Times New Roman" w:hint="default"/>
        <w:b/>
        <w:color w:val="000000"/>
      </w:rPr>
    </w:lvl>
    <w:lvl w:ilvl="4">
      <w:start w:val="1"/>
      <w:numFmt w:val="decimal"/>
      <w:lvlText w:val="%1.%2.%3.%4.%5."/>
      <w:lvlJc w:val="left"/>
      <w:pPr>
        <w:ind w:left="3348" w:hanging="1080"/>
      </w:pPr>
      <w:rPr>
        <w:rFonts w:eastAsia="Times New Roman" w:hint="default"/>
        <w:b/>
        <w:color w:val="000000"/>
      </w:rPr>
    </w:lvl>
    <w:lvl w:ilvl="5">
      <w:start w:val="1"/>
      <w:numFmt w:val="decimal"/>
      <w:lvlText w:val="%1.%2.%3.%4.%5.%6."/>
      <w:lvlJc w:val="left"/>
      <w:pPr>
        <w:ind w:left="3915" w:hanging="1080"/>
      </w:pPr>
      <w:rPr>
        <w:rFonts w:eastAsia="Times New Roman" w:hint="default"/>
        <w:b/>
        <w:color w:val="000000"/>
      </w:rPr>
    </w:lvl>
    <w:lvl w:ilvl="6">
      <w:start w:val="1"/>
      <w:numFmt w:val="decimal"/>
      <w:lvlText w:val="%1.%2.%3.%4.%5.%6.%7."/>
      <w:lvlJc w:val="left"/>
      <w:pPr>
        <w:ind w:left="4842" w:hanging="1440"/>
      </w:pPr>
      <w:rPr>
        <w:rFonts w:eastAsia="Times New Roman" w:hint="default"/>
        <w:b/>
        <w:color w:val="000000"/>
      </w:rPr>
    </w:lvl>
    <w:lvl w:ilvl="7">
      <w:start w:val="1"/>
      <w:numFmt w:val="decimal"/>
      <w:lvlText w:val="%1.%2.%3.%4.%5.%6.%7.%8."/>
      <w:lvlJc w:val="left"/>
      <w:pPr>
        <w:ind w:left="5409" w:hanging="1440"/>
      </w:pPr>
      <w:rPr>
        <w:rFonts w:eastAsia="Times New Roman" w:hint="default"/>
        <w:b/>
        <w:color w:val="000000"/>
      </w:rPr>
    </w:lvl>
    <w:lvl w:ilvl="8">
      <w:start w:val="1"/>
      <w:numFmt w:val="decimal"/>
      <w:lvlText w:val="%1.%2.%3.%4.%5.%6.%7.%8.%9."/>
      <w:lvlJc w:val="left"/>
      <w:pPr>
        <w:ind w:left="6336" w:hanging="1800"/>
      </w:pPr>
      <w:rPr>
        <w:rFonts w:eastAsia="Times New Roman" w:hint="default"/>
        <w:b/>
        <w:color w:val="000000"/>
      </w:rPr>
    </w:lvl>
  </w:abstractNum>
  <w:abstractNum w:abstractNumId="6"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8"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3"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6"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7"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7"/>
  </w:num>
  <w:num w:numId="3">
    <w:abstractNumId w:val="22"/>
  </w:num>
  <w:num w:numId="4">
    <w:abstractNumId w:val="14"/>
  </w:num>
  <w:num w:numId="5">
    <w:abstractNumId w:val="3"/>
  </w:num>
  <w:num w:numId="6">
    <w:abstractNumId w:val="4"/>
  </w:num>
  <w:num w:numId="7">
    <w:abstractNumId w:val="30"/>
  </w:num>
  <w:num w:numId="8">
    <w:abstractNumId w:val="24"/>
  </w:num>
  <w:num w:numId="9">
    <w:abstractNumId w:val="11"/>
  </w:num>
  <w:num w:numId="10">
    <w:abstractNumId w:val="6"/>
  </w:num>
  <w:num w:numId="11">
    <w:abstractNumId w:val="19"/>
  </w:num>
  <w:num w:numId="12">
    <w:abstractNumId w:val="16"/>
  </w:num>
  <w:num w:numId="13">
    <w:abstractNumId w:val="8"/>
  </w:num>
  <w:num w:numId="14">
    <w:abstractNumId w:val="21"/>
  </w:num>
  <w:num w:numId="15">
    <w:abstractNumId w:val="2"/>
  </w:num>
  <w:num w:numId="16">
    <w:abstractNumId w:val="12"/>
  </w:num>
  <w:num w:numId="17">
    <w:abstractNumId w:val="18"/>
  </w:num>
  <w:num w:numId="18">
    <w:abstractNumId w:val="17"/>
  </w:num>
  <w:num w:numId="19">
    <w:abstractNumId w:val="27"/>
  </w:num>
  <w:num w:numId="20">
    <w:abstractNumId w:val="15"/>
  </w:num>
  <w:num w:numId="21">
    <w:abstractNumId w:val="25"/>
  </w:num>
  <w:num w:numId="22">
    <w:abstractNumId w:val="28"/>
  </w:num>
  <w:num w:numId="23">
    <w:abstractNumId w:val="10"/>
  </w:num>
  <w:num w:numId="24">
    <w:abstractNumId w:val="20"/>
  </w:num>
  <w:num w:numId="25">
    <w:abstractNumId w:val="23"/>
  </w:num>
  <w:num w:numId="26">
    <w:abstractNumId w:val="9"/>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0"/>
  </w:num>
  <w:num w:numId="31">
    <w:abstractNumId w:val="1"/>
  </w:num>
  <w:num w:numId="3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047EB"/>
    <w:rsid w:val="000A3237"/>
    <w:rsid w:val="000D1B39"/>
    <w:rsid w:val="001E2288"/>
    <w:rsid w:val="002075F6"/>
    <w:rsid w:val="00264E1D"/>
    <w:rsid w:val="00281A4B"/>
    <w:rsid w:val="002D6B0E"/>
    <w:rsid w:val="002D7FD3"/>
    <w:rsid w:val="003162DB"/>
    <w:rsid w:val="00322763"/>
    <w:rsid w:val="003404E5"/>
    <w:rsid w:val="003A5C17"/>
    <w:rsid w:val="003E541A"/>
    <w:rsid w:val="004623B5"/>
    <w:rsid w:val="004A4E86"/>
    <w:rsid w:val="004D2A02"/>
    <w:rsid w:val="00612751"/>
    <w:rsid w:val="00623C95"/>
    <w:rsid w:val="00643680"/>
    <w:rsid w:val="007254F3"/>
    <w:rsid w:val="00743584"/>
    <w:rsid w:val="00777DCA"/>
    <w:rsid w:val="00783C39"/>
    <w:rsid w:val="00904C82"/>
    <w:rsid w:val="009B54EF"/>
    <w:rsid w:val="009D0EA6"/>
    <w:rsid w:val="00A0333C"/>
    <w:rsid w:val="00A65011"/>
    <w:rsid w:val="00A82692"/>
    <w:rsid w:val="00A93507"/>
    <w:rsid w:val="00B267F5"/>
    <w:rsid w:val="00B41A37"/>
    <w:rsid w:val="00B441F3"/>
    <w:rsid w:val="00B93864"/>
    <w:rsid w:val="00BE57BD"/>
    <w:rsid w:val="00CD112A"/>
    <w:rsid w:val="00E87108"/>
    <w:rsid w:val="00EA766B"/>
    <w:rsid w:val="00F14A74"/>
    <w:rsid w:val="00F23692"/>
    <w:rsid w:val="00F6477B"/>
    <w:rsid w:val="00FF4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554F8"/>
  <w15:docId w15:val="{329CAFAF-C638-4D24-BFDE-2E75DCC92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paragraph" w:customStyle="1" w:styleId="27">
    <w:name w:val="Абзац списка2"/>
    <w:basedOn w:val="a"/>
    <w:rsid w:val="00EA766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20</Pages>
  <Words>5752</Words>
  <Characters>32792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34</cp:revision>
  <dcterms:created xsi:type="dcterms:W3CDTF">2017-10-31T06:56:00Z</dcterms:created>
  <dcterms:modified xsi:type="dcterms:W3CDTF">2018-01-23T12:49:00Z</dcterms:modified>
</cp:coreProperties>
</file>