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844C40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0E4FED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E00937">
              <w:rPr>
                <w:sz w:val="18"/>
                <w:szCs w:val="18"/>
              </w:rPr>
              <w:t>1</w:t>
            </w:r>
            <w:r w:rsidR="000E4FED">
              <w:rPr>
                <w:sz w:val="18"/>
                <w:szCs w:val="18"/>
              </w:rPr>
              <w:t>7</w:t>
            </w:r>
            <w:r w:rsidR="00E00937">
              <w:rPr>
                <w:sz w:val="18"/>
                <w:szCs w:val="18"/>
              </w:rPr>
              <w:t>.02.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345108" w:rsidRPr="0002108B" w:rsidTr="00472CAA">
        <w:tc>
          <w:tcPr>
            <w:tcW w:w="9979" w:type="dxa"/>
            <w:gridSpan w:val="12"/>
          </w:tcPr>
          <w:p w:rsidR="00345108" w:rsidRPr="005807DA" w:rsidRDefault="00345108" w:rsidP="00345108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 xml:space="preserve">2.1. лицо, которое совершило сделку, в совершении которой имеется </w:t>
            </w:r>
            <w:proofErr w:type="gramStart"/>
            <w:r w:rsidRPr="005807DA">
              <w:rPr>
                <w:sz w:val="18"/>
                <w:szCs w:val="18"/>
              </w:rPr>
              <w:t>заинтересованность  -</w:t>
            </w:r>
            <w:proofErr w:type="gramEnd"/>
            <w:r w:rsidRPr="005807DA">
              <w:rPr>
                <w:sz w:val="18"/>
                <w:szCs w:val="18"/>
              </w:rPr>
              <w:t xml:space="preserve"> эмитент; </w:t>
            </w:r>
          </w:p>
          <w:p w:rsidR="00345108" w:rsidRPr="005807DA" w:rsidRDefault="00345108" w:rsidP="00345108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 xml:space="preserve">2.2. категория </w:t>
            </w:r>
            <w:proofErr w:type="gramStart"/>
            <w:r w:rsidRPr="005807DA">
              <w:rPr>
                <w:sz w:val="18"/>
                <w:szCs w:val="18"/>
              </w:rPr>
              <w:t>сделки  -</w:t>
            </w:r>
            <w:proofErr w:type="gramEnd"/>
            <w:r w:rsidRPr="005807DA">
              <w:rPr>
                <w:sz w:val="18"/>
                <w:szCs w:val="18"/>
              </w:rPr>
              <w:t xml:space="preserve"> сделка, в совершении которой имелась заинтересованность;</w:t>
            </w:r>
          </w:p>
          <w:p w:rsidR="00345108" w:rsidRPr="005807DA" w:rsidRDefault="00345108" w:rsidP="00844C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 xml:space="preserve">2.3. вид и предмет сделки - Договор предоставления в пользование места в кабельной канализации, далее – Договор, заключаемый между ПАО «Центральный телеграф» (Заказчик) и </w:t>
            </w:r>
            <w:r w:rsidR="00844C40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 w:rsidR="00844C40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ой</w:t>
            </w:r>
            <w:r w:rsidR="00844C40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844C40" w:rsidRPr="005807DA">
              <w:rPr>
                <w:sz w:val="18"/>
                <w:szCs w:val="18"/>
              </w:rPr>
              <w:t xml:space="preserve"> </w:t>
            </w:r>
            <w:r w:rsidRPr="005807DA">
              <w:rPr>
                <w:sz w:val="18"/>
                <w:szCs w:val="18"/>
              </w:rPr>
              <w:t>(Исполнитель), совместно - Стороны.</w:t>
            </w:r>
          </w:p>
          <w:p w:rsidR="00345108" w:rsidRPr="005807DA" w:rsidRDefault="00345108" w:rsidP="00345108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>По Договору Исполнитель предоставляет доступ к специальным объектам инфраструктуры и/или сопряженным объектам инфраструктуры Исполнителя для размещения сетей электросвязи Заказчика (далее – кабельная канализация) и дальнейшее предоставление в пользование Заказчику места в кабельной канализации связи Исполнителя для размещения кабеля связи Заказчика.</w:t>
            </w:r>
          </w:p>
          <w:p w:rsidR="00345108" w:rsidRPr="005807DA" w:rsidRDefault="00345108" w:rsidP="00345108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>2.4. 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      </w:r>
          </w:p>
          <w:p w:rsidR="00345108" w:rsidRPr="005807DA" w:rsidRDefault="00345108" w:rsidP="00345108">
            <w:pPr>
              <w:jc w:val="both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 xml:space="preserve">Исполнитель предоставляет доступ к специальным объектам инфраструктуры и/или сопряженным объектам инфраструктуры Исполнителя для размещения сетей электросвязи Заказчика (далее </w:t>
            </w:r>
            <w:r w:rsidRPr="005807DA">
              <w:rPr>
                <w:bCs/>
                <w:sz w:val="18"/>
                <w:szCs w:val="18"/>
              </w:rPr>
              <w:t>–</w:t>
            </w:r>
            <w:r w:rsidRPr="005807DA">
              <w:rPr>
                <w:sz w:val="18"/>
                <w:szCs w:val="18"/>
              </w:rPr>
              <w:t xml:space="preserve"> кабельная канализация) и дальнейшее предоставление в пользование Заказчику места в кабельной канализации связи Исполнителя для размещения кабеля связи Заказчика, а Заказчик своевременно вносит плату за место в кабельной канализации.</w:t>
            </w:r>
          </w:p>
          <w:p w:rsidR="00345108" w:rsidRPr="005807DA" w:rsidRDefault="00345108" w:rsidP="00345108">
            <w:pPr>
              <w:jc w:val="both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>Адреса, протяженность, иные характеристики предоставляемых Заказчику мест в кабельной канализации для размещения кабеля связи Заказчика, а также характеристики кабеля связи Заказчика, определены в Приложении № 1 к Договору.</w:t>
            </w:r>
          </w:p>
          <w:p w:rsidR="00345108" w:rsidRPr="005807DA" w:rsidRDefault="00345108" w:rsidP="00844C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 xml:space="preserve">2.5. стороны и выгодоприобретатели по сделке - ПАО «Центральный телеграф», </w:t>
            </w:r>
            <w:r w:rsidR="00844C40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 w:rsidR="00844C40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а</w:t>
            </w:r>
            <w:r w:rsidR="00844C40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5807DA">
              <w:rPr>
                <w:sz w:val="18"/>
                <w:szCs w:val="18"/>
              </w:rPr>
              <w:t>;</w:t>
            </w:r>
          </w:p>
          <w:p w:rsidR="00345108" w:rsidRPr="005807DA" w:rsidRDefault="00345108" w:rsidP="00345108">
            <w:pPr>
              <w:jc w:val="both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>2.6. срок исполнения обязательств по сделке - Договор вступает в силу с момента его подписания обеими Сторонами и действует по 31 декабря 2028 года или до исчерпания суммы, указанной в п. 3.1 Договора, в зависимости от того, какое из событий наступит ранее. Условия Договора применяются к отношениям сторон, возникшим с 01.01.2025 года.</w:t>
            </w:r>
          </w:p>
          <w:p w:rsidR="00345108" w:rsidRPr="005807DA" w:rsidRDefault="00345108" w:rsidP="00345108">
            <w:pPr>
              <w:jc w:val="both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>Срок предоставления в пользование Заказчику места в кабельной канализации связи: с 01 января 2025 года по 31 декабря 2028 года (включительно).</w:t>
            </w:r>
          </w:p>
          <w:p w:rsidR="00345108" w:rsidRPr="005807DA" w:rsidRDefault="00345108" w:rsidP="00345108">
            <w:pPr>
              <w:jc w:val="both"/>
              <w:rPr>
                <w:color w:val="000000"/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 xml:space="preserve">2.7. размер сделки в денежном выражении - </w:t>
            </w:r>
            <w:r w:rsidRPr="005807DA">
              <w:rPr>
                <w:color w:val="000000"/>
                <w:sz w:val="18"/>
                <w:szCs w:val="18"/>
              </w:rPr>
              <w:t>Общая цена Договора составляет 290 312 121 (двести девяносто миллионов триста двенадцать тысяч сто двадцать один) рубль 60 копеек с учетом НДС 20 % - 48 385 353,60 (сорок восемь миллионов триста восемьдесят пять тысяч триста пятьдесят три) рубля 60 копеек.</w:t>
            </w:r>
          </w:p>
          <w:p w:rsidR="00345108" w:rsidRPr="005807DA" w:rsidRDefault="00345108" w:rsidP="00345108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 xml:space="preserve">2.8. 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Pr="005807DA">
              <w:rPr>
                <w:sz w:val="18"/>
                <w:szCs w:val="18"/>
              </w:rPr>
              <w:t>окончания</w:t>
            </w:r>
            <w:proofErr w:type="gramEnd"/>
            <w:r w:rsidRPr="005807DA">
              <w:rPr>
                <w:sz w:val="18"/>
                <w:szCs w:val="18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345108" w:rsidRPr="005807DA" w:rsidRDefault="00345108" w:rsidP="00345108">
            <w:pPr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 xml:space="preserve">Процентное соотношение цены сделки к балансовой стоимости активов </w:t>
            </w:r>
            <w:proofErr w:type="gramStart"/>
            <w:r w:rsidRPr="005807DA">
              <w:rPr>
                <w:sz w:val="18"/>
                <w:szCs w:val="18"/>
              </w:rPr>
              <w:t>эмитента:  20</w:t>
            </w:r>
            <w:proofErr w:type="gramEnd"/>
            <w:r w:rsidRPr="005807DA">
              <w:rPr>
                <w:sz w:val="18"/>
                <w:szCs w:val="18"/>
              </w:rPr>
              <w:t>,5 %</w:t>
            </w:r>
          </w:p>
          <w:p w:rsidR="00345108" w:rsidRPr="005807DA" w:rsidRDefault="00345108" w:rsidP="00345108">
            <w:pPr>
              <w:pStyle w:val="Default"/>
              <w:rPr>
                <w:rFonts w:eastAsia="Times New Roman"/>
                <w:color w:val="auto"/>
                <w:sz w:val="18"/>
                <w:szCs w:val="18"/>
              </w:rPr>
            </w:pPr>
            <w:r w:rsidRPr="005807DA">
              <w:rPr>
                <w:rFonts w:eastAsia="Times New Roman"/>
                <w:color w:val="auto"/>
                <w:sz w:val="18"/>
                <w:szCs w:val="18"/>
              </w:rPr>
              <w:t xml:space="preserve">2.9.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5807DA">
              <w:rPr>
                <w:rFonts w:eastAsia="Times New Roman"/>
                <w:color w:val="auto"/>
                <w:sz w:val="18"/>
                <w:szCs w:val="18"/>
              </w:rPr>
              <w:t>эмитента  по</w:t>
            </w:r>
            <w:proofErr w:type="gramEnd"/>
            <w:r w:rsidRPr="005807DA">
              <w:rPr>
                <w:rFonts w:eastAsia="Times New Roman"/>
                <w:color w:val="auto"/>
                <w:sz w:val="18"/>
                <w:szCs w:val="18"/>
              </w:rPr>
              <w:t xml:space="preserve"> состоянию на 30 сентября 2024 г. составляет  1 415 901 000 руб.</w:t>
            </w:r>
          </w:p>
          <w:p w:rsidR="00345108" w:rsidRPr="005807DA" w:rsidRDefault="00345108" w:rsidP="00345108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>2.10. дата совершения сделки – 17.02.2025 г.;</w:t>
            </w:r>
          </w:p>
          <w:p w:rsidR="00844C40" w:rsidRPr="0010580A" w:rsidRDefault="00345108" w:rsidP="00844C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 xml:space="preserve">2.11.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844C40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 w:rsidR="00844C40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а</w:t>
            </w:r>
            <w:r w:rsidR="00844C40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</w:p>
          <w:p w:rsidR="00345108" w:rsidRPr="005807DA" w:rsidRDefault="00844C40" w:rsidP="00844C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а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10580A">
              <w:rPr>
                <w:sz w:val="18"/>
                <w:szCs w:val="18"/>
              </w:rPr>
              <w:t>, являющ</w:t>
            </w:r>
            <w:r>
              <w:rPr>
                <w:sz w:val="18"/>
                <w:szCs w:val="18"/>
              </w:rPr>
              <w:t>ая</w:t>
            </w:r>
            <w:r w:rsidRPr="0010580A">
              <w:rPr>
                <w:sz w:val="18"/>
                <w:szCs w:val="18"/>
              </w:rPr>
              <w:t xml:space="preserve">ся контролирующим лицом эмитента (владеет более 50% уставного капитала эмитента), является стороной в сделке. Доля участия 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ы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</w:t>
            </w:r>
            <w:proofErr w:type="gramStart"/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1102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)</w:t>
            </w:r>
            <w:r w:rsidRPr="0010580A">
              <w:rPr>
                <w:sz w:val="18"/>
                <w:szCs w:val="18"/>
              </w:rPr>
              <w:t>в</w:t>
            </w:r>
            <w:proofErr w:type="gramEnd"/>
            <w:r w:rsidRPr="0010580A">
              <w:rPr>
                <w:sz w:val="18"/>
                <w:szCs w:val="18"/>
              </w:rPr>
              <w:t xml:space="preserve"> уставном капитале (доля принадлежащих 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е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</w:t>
            </w:r>
            <w:r w:rsidRPr="00B42F37">
              <w:rPr>
                <w:sz w:val="18"/>
                <w:szCs w:val="18"/>
              </w:rPr>
              <w:t>акций</w:t>
            </w:r>
            <w:r w:rsidRPr="0010580A">
              <w:rPr>
                <w:sz w:val="18"/>
                <w:szCs w:val="18"/>
              </w:rPr>
              <w:t>) эмитента -  60%</w:t>
            </w:r>
            <w:bookmarkStart w:id="0" w:name="_GoBack"/>
            <w:bookmarkEnd w:id="0"/>
            <w:r w:rsidR="00345108" w:rsidRPr="005807DA">
              <w:rPr>
                <w:sz w:val="18"/>
                <w:szCs w:val="18"/>
              </w:rPr>
              <w:t>;</w:t>
            </w:r>
          </w:p>
          <w:p w:rsidR="00345108" w:rsidRPr="005807DA" w:rsidRDefault="00345108" w:rsidP="00345108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345108" w:rsidRPr="005807DA" w:rsidRDefault="00345108" w:rsidP="00345108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807DA">
              <w:rPr>
                <w:sz w:val="18"/>
                <w:szCs w:val="18"/>
              </w:rPr>
              <w:lastRenderedPageBreak/>
              <w:t>Решение о согласии на совершение или о последующем одобрении сделки не принималось.</w:t>
            </w:r>
          </w:p>
        </w:tc>
      </w:tr>
      <w:tr w:rsidR="00345108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345108" w:rsidRPr="00694394" w:rsidRDefault="00345108" w:rsidP="00345108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lastRenderedPageBreak/>
              <w:t>3. Подпись</w:t>
            </w:r>
          </w:p>
        </w:tc>
      </w:tr>
      <w:tr w:rsidR="00345108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5108" w:rsidRPr="00694394" w:rsidRDefault="00345108" w:rsidP="00345108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108" w:rsidRPr="00694394" w:rsidRDefault="00345108" w:rsidP="003451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5108" w:rsidRPr="00694394" w:rsidRDefault="00345108" w:rsidP="00345108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5108" w:rsidRPr="00694394" w:rsidRDefault="00345108" w:rsidP="003451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Pr="00694394">
              <w:rPr>
                <w:sz w:val="18"/>
                <w:szCs w:val="18"/>
              </w:rPr>
              <w:t xml:space="preserve"> </w:t>
            </w:r>
          </w:p>
        </w:tc>
      </w:tr>
      <w:tr w:rsidR="00345108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5108" w:rsidRPr="00694394" w:rsidRDefault="00345108" w:rsidP="00345108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5108" w:rsidRPr="00694394" w:rsidRDefault="00345108" w:rsidP="00345108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5108" w:rsidRPr="00694394" w:rsidRDefault="00345108" w:rsidP="00345108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5108" w:rsidRPr="00694394" w:rsidRDefault="00345108" w:rsidP="00345108">
            <w:pPr>
              <w:jc w:val="center"/>
              <w:rPr>
                <w:sz w:val="18"/>
                <w:szCs w:val="18"/>
              </w:rPr>
            </w:pPr>
          </w:p>
        </w:tc>
      </w:tr>
      <w:tr w:rsidR="00345108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45108" w:rsidRPr="00694394" w:rsidRDefault="00345108" w:rsidP="00345108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108" w:rsidRPr="00694394" w:rsidRDefault="00345108" w:rsidP="003451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5108" w:rsidRPr="00694394" w:rsidRDefault="00345108" w:rsidP="00345108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108" w:rsidRPr="00694394" w:rsidRDefault="00345108" w:rsidP="003451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5108" w:rsidRPr="00694394" w:rsidRDefault="00345108" w:rsidP="00345108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108" w:rsidRPr="00694394" w:rsidRDefault="00345108" w:rsidP="00345108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45108" w:rsidRPr="00694394" w:rsidRDefault="00345108" w:rsidP="00345108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345108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108" w:rsidRPr="00694394" w:rsidRDefault="00345108" w:rsidP="00345108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0E4FED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45108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44C40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1A75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537E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4510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ubst">
    <w:name w:val="Subst"/>
    <w:uiPriority w:val="99"/>
    <w:rsid w:val="00844C40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13</cp:revision>
  <dcterms:created xsi:type="dcterms:W3CDTF">2024-12-19T07:59:00Z</dcterms:created>
  <dcterms:modified xsi:type="dcterms:W3CDTF">2025-06-26T18:50:00Z</dcterms:modified>
</cp:coreProperties>
</file>