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DBC70" w14:textId="34C2D230" w:rsidR="002F78D9" w:rsidRPr="002668CE" w:rsidRDefault="00A85261" w:rsidP="000757B3">
      <w:pPr>
        <w:jc w:val="center"/>
        <w:rPr>
          <w:sz w:val="22"/>
          <w:szCs w:val="22"/>
        </w:rPr>
      </w:pPr>
      <w:r w:rsidRPr="00A85261">
        <w:rPr>
          <w:sz w:val="22"/>
          <w:szCs w:val="22"/>
        </w:rPr>
        <w:t>Сообщение о существенном факте о неисполнении обязательств эмитента перед владельцами его ценных бумаг</w:t>
      </w:r>
    </w:p>
    <w:p w14:paraId="3C4FADF5" w14:textId="77777777" w:rsidR="00786E1B" w:rsidRPr="002668CE" w:rsidRDefault="00786E1B" w:rsidP="000757B3">
      <w:pPr>
        <w:jc w:val="center"/>
        <w:rPr>
          <w:sz w:val="22"/>
          <w:szCs w:val="22"/>
        </w:rPr>
      </w:pP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57"/>
        <w:gridCol w:w="4422"/>
      </w:tblGrid>
      <w:tr w:rsidR="000757B3" w:rsidRPr="002668CE" w14:paraId="5DD78A76" w14:textId="77777777" w:rsidTr="00DE01AA">
        <w:trPr>
          <w:cantSplit/>
        </w:trPr>
        <w:tc>
          <w:tcPr>
            <w:tcW w:w="9979" w:type="dxa"/>
            <w:gridSpan w:val="2"/>
          </w:tcPr>
          <w:p w14:paraId="280EE0EC" w14:textId="77777777" w:rsidR="002F78D9" w:rsidRPr="002668CE" w:rsidRDefault="002F78D9" w:rsidP="000757B3">
            <w:pPr>
              <w:jc w:val="center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1. Общие сведения</w:t>
            </w:r>
          </w:p>
        </w:tc>
      </w:tr>
      <w:tr w:rsidR="000757B3" w:rsidRPr="002668CE" w14:paraId="2ACC35FD" w14:textId="77777777" w:rsidTr="00DE01AA">
        <w:tc>
          <w:tcPr>
            <w:tcW w:w="5557" w:type="dxa"/>
          </w:tcPr>
          <w:p w14:paraId="30E7AAB5" w14:textId="77777777" w:rsidR="002F78D9" w:rsidRPr="002668CE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1.1. Полное фирменное наименование эмитента</w:t>
            </w:r>
          </w:p>
        </w:tc>
        <w:tc>
          <w:tcPr>
            <w:tcW w:w="4422" w:type="dxa"/>
          </w:tcPr>
          <w:p w14:paraId="428CB36D" w14:textId="77777777" w:rsidR="002F78D9" w:rsidRPr="002668CE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Публичное акционерное общество "Центральный телеграф"</w:t>
            </w:r>
          </w:p>
        </w:tc>
      </w:tr>
      <w:tr w:rsidR="000757B3" w:rsidRPr="002668CE" w14:paraId="4137EAA5" w14:textId="77777777" w:rsidTr="00DE01AA">
        <w:tc>
          <w:tcPr>
            <w:tcW w:w="5557" w:type="dxa"/>
          </w:tcPr>
          <w:p w14:paraId="773FF922" w14:textId="77777777" w:rsidR="002F78D9" w:rsidRPr="002668CE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1.2. Адрес эмитента, указанный в едином государственном реестре юридических лиц</w:t>
            </w:r>
          </w:p>
        </w:tc>
        <w:tc>
          <w:tcPr>
            <w:tcW w:w="4422" w:type="dxa"/>
          </w:tcPr>
          <w:p w14:paraId="6C457F77" w14:textId="2D39E313" w:rsidR="002F78D9" w:rsidRPr="002668CE" w:rsidRDefault="00827D4A" w:rsidP="000757B3">
            <w:pPr>
              <w:widowControl w:val="0"/>
              <w:jc w:val="both"/>
              <w:rPr>
                <w:sz w:val="22"/>
                <w:szCs w:val="22"/>
              </w:rPr>
            </w:pPr>
            <w:r w:rsidRPr="00547645">
              <w:rPr>
                <w:sz w:val="22"/>
                <w:szCs w:val="22"/>
              </w:rPr>
              <w:t>108811, г. Москва, вн.тер. г. Муниципальный округ Солнцево, ш. Киевское, км 22-й, двлд. 6, стр.1, помещ. D1-220</w:t>
            </w:r>
          </w:p>
        </w:tc>
      </w:tr>
      <w:tr w:rsidR="000757B3" w:rsidRPr="002668CE" w14:paraId="5D459259" w14:textId="77777777" w:rsidTr="00DE01AA">
        <w:tc>
          <w:tcPr>
            <w:tcW w:w="5557" w:type="dxa"/>
          </w:tcPr>
          <w:p w14:paraId="1931A3DF" w14:textId="77777777" w:rsidR="002F78D9" w:rsidRPr="002668CE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1.3. Основной государственный регистрационный номер (ОГРН) эмитента (при наличии)</w:t>
            </w:r>
          </w:p>
        </w:tc>
        <w:tc>
          <w:tcPr>
            <w:tcW w:w="4422" w:type="dxa"/>
          </w:tcPr>
          <w:p w14:paraId="20685304" w14:textId="77777777" w:rsidR="002F78D9" w:rsidRPr="002668CE" w:rsidRDefault="002F78D9" w:rsidP="000757B3">
            <w:pPr>
              <w:widowControl w:val="0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1027739044189</w:t>
            </w:r>
          </w:p>
        </w:tc>
      </w:tr>
      <w:tr w:rsidR="000757B3" w:rsidRPr="002668CE" w14:paraId="5B4BA192" w14:textId="77777777" w:rsidTr="00DE01AA">
        <w:tc>
          <w:tcPr>
            <w:tcW w:w="5557" w:type="dxa"/>
          </w:tcPr>
          <w:p w14:paraId="510C4EA0" w14:textId="77777777" w:rsidR="002F78D9" w:rsidRPr="002668CE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1.4. Идентификационный номер налогоплательщика (ИНН) эмитента (при наличии)</w:t>
            </w:r>
          </w:p>
        </w:tc>
        <w:tc>
          <w:tcPr>
            <w:tcW w:w="4422" w:type="dxa"/>
          </w:tcPr>
          <w:p w14:paraId="60313859" w14:textId="77777777" w:rsidR="002F78D9" w:rsidRPr="002668CE" w:rsidRDefault="002F78D9" w:rsidP="000757B3">
            <w:pPr>
              <w:widowControl w:val="0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7710146208</w:t>
            </w:r>
          </w:p>
        </w:tc>
      </w:tr>
      <w:tr w:rsidR="000757B3" w:rsidRPr="002668CE" w14:paraId="4B5B7932" w14:textId="77777777" w:rsidTr="00DE01AA">
        <w:tc>
          <w:tcPr>
            <w:tcW w:w="5557" w:type="dxa"/>
          </w:tcPr>
          <w:p w14:paraId="7F8245D0" w14:textId="77777777" w:rsidR="002F78D9" w:rsidRPr="002668CE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1.5. Уникальный код эмитента, присвоенный Банком России</w:t>
            </w:r>
          </w:p>
        </w:tc>
        <w:tc>
          <w:tcPr>
            <w:tcW w:w="4422" w:type="dxa"/>
          </w:tcPr>
          <w:p w14:paraId="43BD2C5B" w14:textId="77777777" w:rsidR="002F78D9" w:rsidRPr="002668CE" w:rsidRDefault="002F78D9" w:rsidP="000757B3">
            <w:pPr>
              <w:widowControl w:val="0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00327-A</w:t>
            </w:r>
          </w:p>
        </w:tc>
      </w:tr>
      <w:tr w:rsidR="000757B3" w:rsidRPr="002668CE" w14:paraId="2DE9E9F3" w14:textId="77777777" w:rsidTr="00DE01AA">
        <w:tc>
          <w:tcPr>
            <w:tcW w:w="5557" w:type="dxa"/>
          </w:tcPr>
          <w:p w14:paraId="0F4560B6" w14:textId="77777777" w:rsidR="002F78D9" w:rsidRPr="002668CE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1.6. Адрес страницы в сети «Интернет», используемой эмитентом для раскрытия информации</w:t>
            </w:r>
          </w:p>
        </w:tc>
        <w:tc>
          <w:tcPr>
            <w:tcW w:w="4422" w:type="dxa"/>
          </w:tcPr>
          <w:p w14:paraId="739BEF05" w14:textId="77777777" w:rsidR="002F78D9" w:rsidRPr="002668CE" w:rsidRDefault="003461D3" w:rsidP="000757B3">
            <w:pPr>
              <w:widowControl w:val="0"/>
              <w:rPr>
                <w:sz w:val="22"/>
                <w:szCs w:val="22"/>
              </w:rPr>
            </w:pPr>
            <w:hyperlink r:id="rId7" w:history="1">
              <w:r w:rsidR="002F78D9" w:rsidRPr="002668CE">
                <w:rPr>
                  <w:sz w:val="22"/>
                  <w:szCs w:val="22"/>
                </w:rPr>
                <w:t>http://www.e-disclosure.ru/portal/company.aspx?id=369</w:t>
              </w:r>
            </w:hyperlink>
            <w:r w:rsidR="002F78D9" w:rsidRPr="002668CE">
              <w:rPr>
                <w:sz w:val="22"/>
                <w:szCs w:val="22"/>
              </w:rPr>
              <w:t xml:space="preserve">, </w:t>
            </w:r>
          </w:p>
          <w:p w14:paraId="402D88E7" w14:textId="77777777" w:rsidR="002F78D9" w:rsidRPr="002668CE" w:rsidRDefault="002F78D9" w:rsidP="000757B3">
            <w:pPr>
              <w:widowControl w:val="0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 xml:space="preserve"> </w:t>
            </w:r>
            <w:hyperlink r:id="rId8" w:history="1">
              <w:r w:rsidRPr="002668CE">
                <w:rPr>
                  <w:sz w:val="22"/>
                  <w:szCs w:val="22"/>
                </w:rPr>
                <w:t>http://cnt.ru/investment/regulations/</w:t>
              </w:r>
            </w:hyperlink>
          </w:p>
        </w:tc>
      </w:tr>
      <w:tr w:rsidR="002F78D9" w:rsidRPr="002668CE" w14:paraId="37FEC5F8" w14:textId="77777777" w:rsidTr="00DE01AA">
        <w:tc>
          <w:tcPr>
            <w:tcW w:w="5557" w:type="dxa"/>
          </w:tcPr>
          <w:p w14:paraId="01C0D590" w14:textId="77777777" w:rsidR="002F78D9" w:rsidRPr="002668CE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1.7. Дата наступления события (существенного факта), о котором составлено сообщение</w:t>
            </w:r>
          </w:p>
        </w:tc>
        <w:tc>
          <w:tcPr>
            <w:tcW w:w="4422" w:type="dxa"/>
          </w:tcPr>
          <w:p w14:paraId="5DCDB753" w14:textId="129EE61C" w:rsidR="002F78D9" w:rsidRPr="002668CE" w:rsidRDefault="002F78D9" w:rsidP="00AC669A">
            <w:pPr>
              <w:widowControl w:val="0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 xml:space="preserve"> </w:t>
            </w:r>
            <w:r w:rsidR="00AC669A">
              <w:rPr>
                <w:sz w:val="22"/>
                <w:szCs w:val="22"/>
              </w:rPr>
              <w:t>15</w:t>
            </w:r>
            <w:r w:rsidR="00D11A7C" w:rsidRPr="002668CE">
              <w:rPr>
                <w:sz w:val="22"/>
                <w:szCs w:val="22"/>
              </w:rPr>
              <w:t>.0</w:t>
            </w:r>
            <w:r w:rsidR="00AD75B4" w:rsidRPr="002668CE">
              <w:rPr>
                <w:sz w:val="22"/>
                <w:szCs w:val="22"/>
              </w:rPr>
              <w:t>8</w:t>
            </w:r>
            <w:r w:rsidRPr="002668CE">
              <w:rPr>
                <w:sz w:val="22"/>
                <w:szCs w:val="22"/>
              </w:rPr>
              <w:t>.202</w:t>
            </w:r>
            <w:r w:rsidR="00AC669A">
              <w:rPr>
                <w:sz w:val="22"/>
                <w:szCs w:val="22"/>
              </w:rPr>
              <w:t>5</w:t>
            </w:r>
            <w:r w:rsidR="005A17D2" w:rsidRPr="002668CE">
              <w:rPr>
                <w:sz w:val="22"/>
                <w:szCs w:val="22"/>
              </w:rPr>
              <w:t xml:space="preserve"> </w:t>
            </w:r>
            <w:r w:rsidRPr="002668CE">
              <w:rPr>
                <w:sz w:val="22"/>
                <w:szCs w:val="22"/>
              </w:rPr>
              <w:t>г.</w:t>
            </w:r>
          </w:p>
        </w:tc>
      </w:tr>
    </w:tbl>
    <w:p w14:paraId="43FD8B44" w14:textId="77777777" w:rsidR="002F78D9" w:rsidRPr="002668CE" w:rsidRDefault="002F78D9" w:rsidP="000757B3">
      <w:pPr>
        <w:rPr>
          <w:sz w:val="22"/>
          <w:szCs w:val="22"/>
        </w:rPr>
      </w:pP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79"/>
      </w:tblGrid>
      <w:tr w:rsidR="000757B3" w:rsidRPr="002668CE" w14:paraId="26B893A2" w14:textId="77777777" w:rsidTr="00DE01AA">
        <w:tc>
          <w:tcPr>
            <w:tcW w:w="9979" w:type="dxa"/>
          </w:tcPr>
          <w:p w14:paraId="70D4972D" w14:textId="77777777" w:rsidR="002F78D9" w:rsidRPr="002668CE" w:rsidRDefault="002F78D9" w:rsidP="000757B3">
            <w:pPr>
              <w:jc w:val="center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2. Содержание сообщения</w:t>
            </w:r>
          </w:p>
        </w:tc>
      </w:tr>
      <w:tr w:rsidR="002F78D9" w:rsidRPr="0087557B" w14:paraId="744C13BF" w14:textId="77777777" w:rsidTr="00DE01AA">
        <w:tc>
          <w:tcPr>
            <w:tcW w:w="9979" w:type="dxa"/>
          </w:tcPr>
          <w:p w14:paraId="28A82371" w14:textId="2D1C5758" w:rsidR="004168A4" w:rsidRDefault="004168A4" w:rsidP="004168A4">
            <w:pPr>
              <w:pStyle w:val="ad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3C46EF">
              <w:rPr>
                <w:sz w:val="22"/>
                <w:szCs w:val="22"/>
              </w:rPr>
              <w:t>2.1. Идентификационные признаки ценных бумаг, перед владельцами которых эмитентом не исполнены обязательства</w:t>
            </w:r>
            <w:r w:rsidRPr="002668CE">
              <w:rPr>
                <w:sz w:val="22"/>
                <w:szCs w:val="22"/>
              </w:rPr>
              <w:t>:</w:t>
            </w:r>
          </w:p>
          <w:p w14:paraId="0361EF86" w14:textId="77777777" w:rsidR="007314DA" w:rsidRDefault="00B33C63" w:rsidP="00B33C63">
            <w:pPr>
              <w:pStyle w:val="ad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B45A28">
              <w:rPr>
                <w:sz w:val="22"/>
                <w:szCs w:val="22"/>
              </w:rPr>
              <w:t>-акции привилегированные именные  бездокументарные типа А, государственный регистрационный номер выпуска - 2-03-00327-A, дата государственной регистрации выпуска - 20.12.2002 г., международный код (номер) идентификации ценных бумаг (ISIN)- RU0007665139, международный код классификации финансовых инструментов (CFI) – EPXXXR.</w:t>
            </w:r>
          </w:p>
          <w:p w14:paraId="128B83F3" w14:textId="57CA8B18" w:rsidR="004168A4" w:rsidRDefault="004168A4" w:rsidP="00B33C63">
            <w:pPr>
              <w:pStyle w:val="ad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3C46EF">
              <w:rPr>
                <w:sz w:val="22"/>
                <w:szCs w:val="22"/>
              </w:rPr>
              <w:t>2.2. Содержание обязательства эмитента, а для денежного обязательства или иного обязательства, которое может быть выражено в денежном выражении, также размер обязательства в денежном выражении</w:t>
            </w:r>
            <w:r w:rsidR="00DD0861" w:rsidRPr="002668CE">
              <w:rPr>
                <w:sz w:val="22"/>
                <w:szCs w:val="22"/>
              </w:rPr>
              <w:t>:</w:t>
            </w:r>
            <w:r w:rsidR="00DD0861">
              <w:rPr>
                <w:sz w:val="22"/>
                <w:szCs w:val="22"/>
              </w:rPr>
              <w:t xml:space="preserve"> выплата дивидендов за 202</w:t>
            </w:r>
            <w:r w:rsidR="000744ED">
              <w:rPr>
                <w:sz w:val="22"/>
                <w:szCs w:val="22"/>
              </w:rPr>
              <w:t>4</w:t>
            </w:r>
            <w:r w:rsidR="00DD0861">
              <w:rPr>
                <w:sz w:val="22"/>
                <w:szCs w:val="22"/>
              </w:rPr>
              <w:t xml:space="preserve"> год,</w:t>
            </w:r>
          </w:p>
          <w:p w14:paraId="0AE1BE6B" w14:textId="22352D3F" w:rsidR="00B33C63" w:rsidRPr="0087557B" w:rsidRDefault="00B33C63" w:rsidP="00B33C63">
            <w:pPr>
              <w:jc w:val="both"/>
              <w:rPr>
                <w:sz w:val="22"/>
                <w:szCs w:val="22"/>
              </w:rPr>
            </w:pPr>
            <w:r w:rsidRPr="0087557B">
              <w:rPr>
                <w:sz w:val="22"/>
                <w:szCs w:val="22"/>
              </w:rPr>
              <w:t xml:space="preserve">общий размер дивидендов, объявленных по привилегированным  акциям – </w:t>
            </w:r>
            <w:r w:rsidR="000744ED" w:rsidRPr="0087557B">
              <w:rPr>
                <w:sz w:val="22"/>
                <w:szCs w:val="22"/>
              </w:rPr>
              <w:t xml:space="preserve">12 432 772  </w:t>
            </w:r>
            <w:r w:rsidRPr="0087557B">
              <w:rPr>
                <w:sz w:val="22"/>
                <w:szCs w:val="22"/>
              </w:rPr>
              <w:t>руб.</w:t>
            </w:r>
          </w:p>
          <w:p w14:paraId="0D51CFA8" w14:textId="341EB867" w:rsidR="004168A4" w:rsidRPr="003C46EF" w:rsidRDefault="00DD0861" w:rsidP="00696379">
            <w:pPr>
              <w:pStyle w:val="ad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3C46EF">
              <w:rPr>
                <w:sz w:val="22"/>
                <w:szCs w:val="22"/>
              </w:rPr>
              <w:t>2.3. Д</w:t>
            </w:r>
            <w:r w:rsidR="004168A4" w:rsidRPr="003C46EF">
              <w:rPr>
                <w:sz w:val="22"/>
                <w:szCs w:val="22"/>
              </w:rPr>
              <w:t>ата, в которую обязательство эмитента должно быть исполнено, а в случае, если обязательство должно быть исполнено эмитентом в течение определенного срока (периода вр</w:t>
            </w:r>
            <w:r w:rsidR="00FA1056">
              <w:rPr>
                <w:sz w:val="22"/>
                <w:szCs w:val="22"/>
              </w:rPr>
              <w:t>емени)</w:t>
            </w:r>
            <w:bookmarkStart w:id="0" w:name="_GoBack"/>
            <w:bookmarkEnd w:id="0"/>
            <w:r w:rsidR="004168A4" w:rsidRPr="003C46EF">
              <w:rPr>
                <w:sz w:val="22"/>
                <w:szCs w:val="22"/>
              </w:rPr>
              <w:t xml:space="preserve"> - дата окончания этого срока</w:t>
            </w:r>
            <w:r w:rsidRPr="002668CE">
              <w:rPr>
                <w:sz w:val="22"/>
                <w:szCs w:val="22"/>
              </w:rPr>
              <w:t>:</w:t>
            </w:r>
          </w:p>
          <w:p w14:paraId="45B451D0" w14:textId="77777777" w:rsidR="00DD0861" w:rsidRPr="003C46EF" w:rsidRDefault="00DD0861" w:rsidP="00DD0861">
            <w:pPr>
              <w:jc w:val="both"/>
              <w:rPr>
                <w:sz w:val="22"/>
                <w:szCs w:val="22"/>
              </w:rPr>
            </w:pPr>
            <w:r w:rsidRPr="003C46EF">
              <w:rPr>
                <w:sz w:val="22"/>
                <w:szCs w:val="22"/>
              </w:rPr>
              <w:t>Срок выплаты дивидендов номинальному держателю и являющемуся профессиональным участником рынка ценных бумаг доверительному управляющему, которые зарегистрированы в реестре акционеров – не позднее 10 рабочих дней с даты, на которую определяются лица, имеющие право на получение дивидендов.</w:t>
            </w:r>
          </w:p>
          <w:p w14:paraId="31B369C9" w14:textId="77777777" w:rsidR="00DD0861" w:rsidRPr="002668CE" w:rsidRDefault="00DD0861" w:rsidP="003C46EF">
            <w:pPr>
              <w:tabs>
                <w:tab w:val="left" w:pos="5948"/>
              </w:tabs>
              <w:jc w:val="both"/>
              <w:rPr>
                <w:sz w:val="22"/>
                <w:szCs w:val="22"/>
              </w:rPr>
            </w:pPr>
            <w:r w:rsidRPr="003C46EF">
              <w:rPr>
                <w:sz w:val="22"/>
                <w:szCs w:val="22"/>
              </w:rPr>
              <w:t>Срок выплаты дивидендов другим зарегистрированным в реестре акционеров лицам – не позднее 25 рабочих дней с даты, на которую определяются лица, имеющие право на получение дивидендов.</w:t>
            </w:r>
          </w:p>
          <w:p w14:paraId="4AEE19F6" w14:textId="77777777" w:rsidR="00DD0861" w:rsidRPr="003C46EF" w:rsidRDefault="00DD0861" w:rsidP="00DD0861">
            <w:pPr>
              <w:jc w:val="both"/>
              <w:rPr>
                <w:sz w:val="22"/>
                <w:szCs w:val="22"/>
              </w:rPr>
            </w:pPr>
            <w:r w:rsidRPr="003C46EF">
              <w:rPr>
                <w:sz w:val="22"/>
                <w:szCs w:val="22"/>
              </w:rPr>
              <w:t>Дивиденды  должны быть  выплачены в срок не позднее:</w:t>
            </w:r>
          </w:p>
          <w:p w14:paraId="562F8531" w14:textId="77777777" w:rsidR="0087557B" w:rsidRPr="0087557B" w:rsidRDefault="0087557B" w:rsidP="0087557B">
            <w:pPr>
              <w:jc w:val="both"/>
              <w:rPr>
                <w:sz w:val="22"/>
                <w:szCs w:val="22"/>
              </w:rPr>
            </w:pPr>
            <w:r w:rsidRPr="0087557B">
              <w:rPr>
                <w:sz w:val="22"/>
                <w:szCs w:val="22"/>
              </w:rPr>
              <w:t xml:space="preserve">- 25 июля 2025 г. номинальному  держателю и являющемуся профессиональным участником рынка ценных бумаг доверительному управляющему;  </w:t>
            </w:r>
          </w:p>
          <w:p w14:paraId="3FAB3976" w14:textId="77777777" w:rsidR="0087557B" w:rsidRPr="0087557B" w:rsidRDefault="0087557B" w:rsidP="00696379">
            <w:pPr>
              <w:pStyle w:val="ad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87557B">
              <w:rPr>
                <w:sz w:val="22"/>
                <w:szCs w:val="22"/>
              </w:rPr>
              <w:t>- 15 августа 2025 г. другим зарегистрированным в реестре акционеров лицам.</w:t>
            </w:r>
          </w:p>
          <w:p w14:paraId="1698135C" w14:textId="6F919919" w:rsidR="004168A4" w:rsidRPr="003C46EF" w:rsidRDefault="00DD0861" w:rsidP="00696379">
            <w:pPr>
              <w:pStyle w:val="ad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3C46EF">
              <w:rPr>
                <w:sz w:val="22"/>
                <w:szCs w:val="22"/>
              </w:rPr>
              <w:t>2.4.</w:t>
            </w:r>
            <w:r w:rsidR="007314DA">
              <w:rPr>
                <w:sz w:val="22"/>
                <w:szCs w:val="22"/>
              </w:rPr>
              <w:t xml:space="preserve"> </w:t>
            </w:r>
            <w:r w:rsidRPr="003C46EF">
              <w:rPr>
                <w:sz w:val="22"/>
                <w:szCs w:val="22"/>
              </w:rPr>
              <w:t>С</w:t>
            </w:r>
            <w:r w:rsidR="004168A4" w:rsidRPr="003C46EF">
              <w:rPr>
                <w:sz w:val="22"/>
                <w:szCs w:val="22"/>
              </w:rPr>
              <w:t>ведения о неисполнении (частичном неисполнении) эмитентом обязательства перед владельцами его ценных бумаг, в том числе по вине эмитента (</w:t>
            </w:r>
            <w:r w:rsidRPr="003C46EF">
              <w:rPr>
                <w:sz w:val="22"/>
                <w:szCs w:val="22"/>
              </w:rPr>
              <w:t>при наличии указанных сведений) :</w:t>
            </w:r>
          </w:p>
          <w:p w14:paraId="078BFAF3" w14:textId="11F3AE2E" w:rsidR="00DD0861" w:rsidRPr="003C46EF" w:rsidRDefault="00DD0861" w:rsidP="00DD0861">
            <w:pPr>
              <w:jc w:val="both"/>
              <w:rPr>
                <w:sz w:val="22"/>
                <w:szCs w:val="22"/>
              </w:rPr>
            </w:pPr>
            <w:r w:rsidRPr="003C46EF">
              <w:rPr>
                <w:sz w:val="22"/>
                <w:szCs w:val="22"/>
              </w:rPr>
              <w:t xml:space="preserve">Дивиденды не выплачены физическим лицам в объеме </w:t>
            </w:r>
            <w:r w:rsidRPr="009626A1">
              <w:rPr>
                <w:sz w:val="22"/>
                <w:szCs w:val="22"/>
              </w:rPr>
              <w:t>0,</w:t>
            </w:r>
            <w:r w:rsidR="00B33C63" w:rsidRPr="009626A1">
              <w:rPr>
                <w:sz w:val="22"/>
                <w:szCs w:val="22"/>
              </w:rPr>
              <w:t>01</w:t>
            </w:r>
            <w:r w:rsidRPr="009626A1">
              <w:rPr>
                <w:sz w:val="22"/>
                <w:szCs w:val="22"/>
              </w:rPr>
              <w:t>%</w:t>
            </w:r>
            <w:r w:rsidRPr="003C46EF">
              <w:rPr>
                <w:sz w:val="22"/>
                <w:szCs w:val="22"/>
              </w:rPr>
              <w:t xml:space="preserve"> от  общей суммы начисленных доходов по </w:t>
            </w:r>
            <w:r w:rsidR="00B33C63">
              <w:rPr>
                <w:sz w:val="22"/>
                <w:szCs w:val="22"/>
              </w:rPr>
              <w:t xml:space="preserve">привилегированным </w:t>
            </w:r>
            <w:r w:rsidRPr="003C46EF">
              <w:rPr>
                <w:sz w:val="22"/>
                <w:szCs w:val="22"/>
              </w:rPr>
              <w:t xml:space="preserve"> акциям</w:t>
            </w:r>
            <w:r w:rsidR="00892983">
              <w:rPr>
                <w:sz w:val="22"/>
                <w:szCs w:val="22"/>
              </w:rPr>
              <w:t xml:space="preserve"> типа А</w:t>
            </w:r>
            <w:r w:rsidRPr="003C46EF">
              <w:rPr>
                <w:sz w:val="22"/>
                <w:szCs w:val="22"/>
              </w:rPr>
              <w:t>.</w:t>
            </w:r>
          </w:p>
          <w:p w14:paraId="632B7428" w14:textId="05D802F0" w:rsidR="004168A4" w:rsidRPr="003C46EF" w:rsidRDefault="00DD0861" w:rsidP="00696379">
            <w:pPr>
              <w:pStyle w:val="ad"/>
              <w:shd w:val="clear" w:color="auto" w:fill="FFFFFF"/>
              <w:spacing w:before="0" w:beforeAutospacing="0" w:after="0" w:afterAutospacing="0"/>
              <w:ind w:right="426"/>
              <w:rPr>
                <w:sz w:val="22"/>
                <w:szCs w:val="22"/>
              </w:rPr>
            </w:pPr>
            <w:r w:rsidRPr="003C46EF">
              <w:rPr>
                <w:sz w:val="22"/>
                <w:szCs w:val="22"/>
              </w:rPr>
              <w:t>2.5. П</w:t>
            </w:r>
            <w:r w:rsidR="004168A4" w:rsidRPr="003C46EF">
              <w:rPr>
                <w:sz w:val="22"/>
                <w:szCs w:val="22"/>
              </w:rPr>
              <w:t>ричина неисполнения (частичного неисполнения) эмитентом обязательства перед владельцами его ценных бумаг, а для денежного обязательства или иного обязательства, которое может быть выражено в денежном выражении, также размер обязательства в денежном выражении, в котором оно не исполнено.</w:t>
            </w:r>
          </w:p>
          <w:p w14:paraId="5A7670D1" w14:textId="77777777" w:rsidR="00532E2D" w:rsidRPr="0087557B" w:rsidRDefault="00532E2D" w:rsidP="0087557B">
            <w:pPr>
              <w:ind w:right="143" w:firstLine="426"/>
              <w:jc w:val="both"/>
              <w:rPr>
                <w:sz w:val="22"/>
                <w:szCs w:val="22"/>
              </w:rPr>
            </w:pPr>
            <w:r w:rsidRPr="0087557B">
              <w:rPr>
                <w:sz w:val="22"/>
                <w:szCs w:val="22"/>
              </w:rPr>
              <w:t xml:space="preserve">Причина невыплаты дивидендов физическим лицам: отсутствие, либо недостаточность в реестре владельцев ценных бумаг Эмитента данных о реквизитах банковского счета в российских банках, а также данных для осуществления выплаты дивидендов почтовым переводом о почтовом адресе (в случае его отсутствия –  адресе регистрации), либо сведения о почтовом адресе (в случае его </w:t>
            </w:r>
            <w:r w:rsidRPr="0087557B">
              <w:rPr>
                <w:sz w:val="22"/>
                <w:szCs w:val="22"/>
              </w:rPr>
              <w:lastRenderedPageBreak/>
              <w:t>отсутствия –  адресе регистрации) в странах, в которые АО «Почта России» временно либо на постоянной основе не доставляет денежные переводы.</w:t>
            </w:r>
          </w:p>
          <w:p w14:paraId="466D9078" w14:textId="33858A2D" w:rsidR="00C836CB" w:rsidRPr="002668CE" w:rsidRDefault="00DD0861" w:rsidP="00264967">
            <w:pPr>
              <w:jc w:val="both"/>
              <w:rPr>
                <w:sz w:val="22"/>
                <w:szCs w:val="22"/>
              </w:rPr>
            </w:pPr>
            <w:r w:rsidRPr="003C46EF">
              <w:rPr>
                <w:sz w:val="22"/>
                <w:szCs w:val="22"/>
              </w:rPr>
              <w:t>Обязательство не исполнено в размере</w:t>
            </w:r>
            <w:r w:rsidR="003C46EF" w:rsidRPr="003C46EF">
              <w:rPr>
                <w:sz w:val="22"/>
                <w:szCs w:val="22"/>
              </w:rPr>
              <w:t xml:space="preserve"> </w:t>
            </w:r>
            <w:r w:rsidR="00D610EE" w:rsidRPr="0087557B">
              <w:rPr>
                <w:sz w:val="22"/>
                <w:szCs w:val="22"/>
              </w:rPr>
              <w:t xml:space="preserve">1 568 руб. </w:t>
            </w:r>
          </w:p>
        </w:tc>
      </w:tr>
    </w:tbl>
    <w:p w14:paraId="259E8385" w14:textId="77777777" w:rsidR="002F78D9" w:rsidRPr="002668CE" w:rsidRDefault="002F78D9" w:rsidP="00331074">
      <w:pPr>
        <w:pStyle w:val="ConsNormal"/>
        <w:ind w:firstLine="0"/>
        <w:rPr>
          <w:rFonts w:ascii="Times New Roman" w:hAnsi="Times New Roman" w:cs="Times New Roman"/>
          <w:sz w:val="22"/>
          <w:szCs w:val="22"/>
        </w:rPr>
      </w:pP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4"/>
        <w:gridCol w:w="517"/>
        <w:gridCol w:w="383"/>
        <w:gridCol w:w="1459"/>
        <w:gridCol w:w="397"/>
        <w:gridCol w:w="275"/>
        <w:gridCol w:w="65"/>
        <w:gridCol w:w="2203"/>
        <w:gridCol w:w="284"/>
        <w:gridCol w:w="2154"/>
      </w:tblGrid>
      <w:tr w:rsidR="000757B3" w:rsidRPr="0087557B" w14:paraId="1D117EA9" w14:textId="77777777" w:rsidTr="00DE01AA">
        <w:tc>
          <w:tcPr>
            <w:tcW w:w="9951" w:type="dxa"/>
            <w:gridSpan w:val="10"/>
          </w:tcPr>
          <w:p w14:paraId="4D2845FB" w14:textId="77777777" w:rsidR="002F78D9" w:rsidRPr="002668CE" w:rsidRDefault="002F78D9" w:rsidP="00331074">
            <w:pPr>
              <w:jc w:val="center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3. Подпись</w:t>
            </w:r>
          </w:p>
        </w:tc>
      </w:tr>
      <w:tr w:rsidR="000757B3" w:rsidRPr="0087557B" w14:paraId="77B2C082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8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34D004" w14:textId="77777777" w:rsidR="002F78D9" w:rsidRPr="002668CE" w:rsidRDefault="002F78D9" w:rsidP="00331074">
            <w:pPr>
              <w:spacing w:before="20"/>
              <w:rPr>
                <w:sz w:val="22"/>
                <w:szCs w:val="22"/>
              </w:rPr>
            </w:pPr>
          </w:p>
          <w:p w14:paraId="5C1D1340" w14:textId="7D771165" w:rsidR="002F78D9" w:rsidRPr="002668CE" w:rsidRDefault="002F78D9" w:rsidP="00331074">
            <w:pPr>
              <w:spacing w:before="20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 xml:space="preserve">3.1.  Генеральный директор                     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786A5F" w14:textId="77777777" w:rsidR="002F78D9" w:rsidRPr="002668CE" w:rsidRDefault="002F78D9" w:rsidP="00331074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0959C79" w14:textId="77777777" w:rsidR="002F78D9" w:rsidRPr="002668CE" w:rsidRDefault="002F78D9" w:rsidP="00331074">
            <w:pPr>
              <w:spacing w:before="20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A09F41" w14:textId="77777777" w:rsidR="002F78D9" w:rsidRPr="002668CE" w:rsidRDefault="002F78D9" w:rsidP="00331074">
            <w:pPr>
              <w:spacing w:before="20"/>
              <w:jc w:val="center"/>
              <w:rPr>
                <w:sz w:val="22"/>
                <w:szCs w:val="22"/>
              </w:rPr>
            </w:pPr>
          </w:p>
          <w:p w14:paraId="1B0A5D87" w14:textId="5CE3F54B" w:rsidR="002F78D9" w:rsidRPr="002668CE" w:rsidRDefault="00373D14" w:rsidP="00331074">
            <w:pPr>
              <w:spacing w:before="20"/>
              <w:jc w:val="center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Ю.В. Солдатенков</w:t>
            </w:r>
            <w:r w:rsidR="002F78D9" w:rsidRPr="002668CE">
              <w:rPr>
                <w:sz w:val="22"/>
                <w:szCs w:val="22"/>
              </w:rPr>
              <w:t xml:space="preserve"> </w:t>
            </w:r>
          </w:p>
        </w:tc>
      </w:tr>
      <w:tr w:rsidR="000757B3" w:rsidRPr="0087557B" w14:paraId="0104994B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7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902B79" w14:textId="77777777" w:rsidR="002F78D9" w:rsidRPr="002668CE" w:rsidRDefault="002F78D9" w:rsidP="00331074">
            <w:pPr>
              <w:rPr>
                <w:sz w:val="22"/>
                <w:szCs w:val="22"/>
              </w:rPr>
            </w:pPr>
          </w:p>
          <w:p w14:paraId="78E07853" w14:textId="77777777" w:rsidR="002F78D9" w:rsidRPr="002668CE" w:rsidRDefault="002F78D9" w:rsidP="0033107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751145" w14:textId="77777777" w:rsidR="002F78D9" w:rsidRPr="002668CE" w:rsidRDefault="002F78D9" w:rsidP="00331074">
            <w:pPr>
              <w:jc w:val="center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4246D7D" w14:textId="77777777" w:rsidR="002F78D9" w:rsidRPr="002668CE" w:rsidRDefault="002F78D9" w:rsidP="00331074">
            <w:pPr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89440D" w14:textId="77777777" w:rsidR="002F78D9" w:rsidRPr="002668CE" w:rsidRDefault="002F78D9" w:rsidP="00331074">
            <w:pPr>
              <w:jc w:val="center"/>
              <w:rPr>
                <w:sz w:val="22"/>
                <w:szCs w:val="22"/>
              </w:rPr>
            </w:pPr>
          </w:p>
        </w:tc>
      </w:tr>
      <w:tr w:rsidR="000757B3" w:rsidRPr="0087557B" w14:paraId="4E2A21BA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0"/>
        </w:trPr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8797B4F" w14:textId="77777777" w:rsidR="002F78D9" w:rsidRPr="002668CE" w:rsidRDefault="002F78D9" w:rsidP="00331074">
            <w:pPr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 xml:space="preserve">3.2. Дата         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7C4DDB" w14:textId="60DC8A1F" w:rsidR="002F78D9" w:rsidRPr="002668CE" w:rsidRDefault="00AA557C" w:rsidP="00530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3ACD3" w14:textId="77777777" w:rsidR="002F78D9" w:rsidRPr="002668CE" w:rsidRDefault="002F78D9" w:rsidP="00331074">
            <w:pPr>
              <w:rPr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CA1024" w14:textId="04962E6B" w:rsidR="002F78D9" w:rsidRPr="002668CE" w:rsidRDefault="00AD75B4" w:rsidP="00331074">
            <w:pPr>
              <w:jc w:val="center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августа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A07BA" w14:textId="77777777" w:rsidR="002F78D9" w:rsidRPr="002668CE" w:rsidRDefault="002F78D9" w:rsidP="00331074">
            <w:pPr>
              <w:jc w:val="right"/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20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672B76" w14:textId="5F3BE983" w:rsidR="002F78D9" w:rsidRPr="002668CE" w:rsidRDefault="002F78D9" w:rsidP="00AA557C">
            <w:pPr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>2</w:t>
            </w:r>
            <w:r w:rsidR="00AA557C">
              <w:rPr>
                <w:sz w:val="22"/>
                <w:szCs w:val="22"/>
              </w:rPr>
              <w:t>5</w:t>
            </w:r>
          </w:p>
        </w:tc>
        <w:tc>
          <w:tcPr>
            <w:tcW w:w="464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4FB0CE3" w14:textId="77777777" w:rsidR="002F78D9" w:rsidRPr="00331074" w:rsidRDefault="002F78D9" w:rsidP="00331074">
            <w:pPr>
              <w:tabs>
                <w:tab w:val="left" w:pos="1219"/>
              </w:tabs>
              <w:rPr>
                <w:sz w:val="22"/>
                <w:szCs w:val="22"/>
              </w:rPr>
            </w:pPr>
            <w:r w:rsidRPr="002668CE">
              <w:rPr>
                <w:sz w:val="22"/>
                <w:szCs w:val="22"/>
              </w:rPr>
              <w:t xml:space="preserve"> г.</w:t>
            </w:r>
            <w:r w:rsidRPr="002668CE">
              <w:rPr>
                <w:sz w:val="22"/>
                <w:szCs w:val="22"/>
              </w:rPr>
              <w:tab/>
              <w:t>М.П.</w:t>
            </w:r>
          </w:p>
        </w:tc>
      </w:tr>
      <w:tr w:rsidR="002F78D9" w:rsidRPr="0087557B" w14:paraId="1E023DFB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5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BE6D" w14:textId="77777777" w:rsidR="002F78D9" w:rsidRPr="00331074" w:rsidRDefault="002F78D9" w:rsidP="0033107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7108C9D" w14:textId="77777777" w:rsidR="002F78D9" w:rsidRPr="004D7504" w:rsidRDefault="002F78D9" w:rsidP="000757B3">
      <w:pPr>
        <w:rPr>
          <w:sz w:val="22"/>
          <w:szCs w:val="22"/>
        </w:rPr>
      </w:pPr>
    </w:p>
    <w:p w14:paraId="69437DE7" w14:textId="721A81A7" w:rsidR="00ED43F9" w:rsidRPr="004D7504" w:rsidRDefault="00ED43F9" w:rsidP="000757B3">
      <w:pPr>
        <w:jc w:val="center"/>
        <w:rPr>
          <w:sz w:val="22"/>
          <w:szCs w:val="22"/>
        </w:rPr>
      </w:pPr>
    </w:p>
    <w:sectPr w:rsidR="00ED43F9" w:rsidRPr="004D7504">
      <w:pgSz w:w="11906" w:h="16838"/>
      <w:pgMar w:top="1134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6D9D7F" w14:textId="77777777" w:rsidR="003461D3" w:rsidRDefault="003461D3" w:rsidP="004E6C14">
      <w:r>
        <w:separator/>
      </w:r>
    </w:p>
  </w:endnote>
  <w:endnote w:type="continuationSeparator" w:id="0">
    <w:p w14:paraId="227189A9" w14:textId="77777777" w:rsidR="003461D3" w:rsidRDefault="003461D3" w:rsidP="004E6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0E442B" w14:textId="77777777" w:rsidR="003461D3" w:rsidRDefault="003461D3" w:rsidP="004E6C14">
      <w:r>
        <w:separator/>
      </w:r>
    </w:p>
  </w:footnote>
  <w:footnote w:type="continuationSeparator" w:id="0">
    <w:p w14:paraId="035FE96F" w14:textId="77777777" w:rsidR="003461D3" w:rsidRDefault="003461D3" w:rsidP="004E6C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3021C"/>
    <w:multiLevelType w:val="hybridMultilevel"/>
    <w:tmpl w:val="F3ACD0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0906DB"/>
    <w:multiLevelType w:val="hybridMultilevel"/>
    <w:tmpl w:val="3A52DEE2"/>
    <w:lvl w:ilvl="0" w:tplc="358A44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0936B1"/>
    <w:multiLevelType w:val="hybridMultilevel"/>
    <w:tmpl w:val="B9E29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48A3"/>
    <w:multiLevelType w:val="hybridMultilevel"/>
    <w:tmpl w:val="AC00E5EE"/>
    <w:lvl w:ilvl="0" w:tplc="3DAA298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3252E"/>
    <w:multiLevelType w:val="hybridMultilevel"/>
    <w:tmpl w:val="81D89B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711C3D"/>
    <w:multiLevelType w:val="hybridMultilevel"/>
    <w:tmpl w:val="23AAA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50A81"/>
    <w:multiLevelType w:val="hybridMultilevel"/>
    <w:tmpl w:val="448052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CEB2847"/>
    <w:multiLevelType w:val="hybridMultilevel"/>
    <w:tmpl w:val="D19600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059383D"/>
    <w:multiLevelType w:val="hybridMultilevel"/>
    <w:tmpl w:val="6EF066AC"/>
    <w:lvl w:ilvl="0" w:tplc="4D0647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773919"/>
    <w:multiLevelType w:val="hybridMultilevel"/>
    <w:tmpl w:val="5EFEC5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5BA10E1"/>
    <w:multiLevelType w:val="hybridMultilevel"/>
    <w:tmpl w:val="896C9A96"/>
    <w:lvl w:ilvl="0" w:tplc="4F863422">
      <w:start w:val="1"/>
      <w:numFmt w:val="decimal"/>
      <w:lvlText w:val="%1."/>
      <w:lvlJc w:val="left"/>
      <w:pPr>
        <w:ind w:left="142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7FC3071"/>
    <w:multiLevelType w:val="hybridMultilevel"/>
    <w:tmpl w:val="2F8C7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17682"/>
    <w:multiLevelType w:val="hybridMultilevel"/>
    <w:tmpl w:val="4844A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720031"/>
    <w:multiLevelType w:val="hybridMultilevel"/>
    <w:tmpl w:val="88CA4E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1">
      <w:start w:val="1"/>
      <w:numFmt w:val="decimal"/>
      <w:lvlText w:val="%2)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E0309E"/>
    <w:multiLevelType w:val="hybridMultilevel"/>
    <w:tmpl w:val="C3EE1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155AFC"/>
    <w:multiLevelType w:val="hybridMultilevel"/>
    <w:tmpl w:val="04382DF0"/>
    <w:lvl w:ilvl="0" w:tplc="D96231B8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15802E6"/>
    <w:multiLevelType w:val="hybridMultilevel"/>
    <w:tmpl w:val="A922EEDC"/>
    <w:lvl w:ilvl="0" w:tplc="62FE4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199535E"/>
    <w:multiLevelType w:val="hybridMultilevel"/>
    <w:tmpl w:val="687E0996"/>
    <w:lvl w:ilvl="0" w:tplc="2096912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53B2733"/>
    <w:multiLevelType w:val="hybridMultilevel"/>
    <w:tmpl w:val="1E502EC8"/>
    <w:lvl w:ilvl="0" w:tplc="9D30AE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3219D3"/>
    <w:multiLevelType w:val="hybridMultilevel"/>
    <w:tmpl w:val="DDCA3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C14DF"/>
    <w:multiLevelType w:val="hybridMultilevel"/>
    <w:tmpl w:val="54582E9A"/>
    <w:lvl w:ilvl="0" w:tplc="4D6473B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DC426A"/>
    <w:multiLevelType w:val="hybridMultilevel"/>
    <w:tmpl w:val="9008F8A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4F9131A3"/>
    <w:multiLevelType w:val="hybridMultilevel"/>
    <w:tmpl w:val="DADCDCDA"/>
    <w:lvl w:ilvl="0" w:tplc="446670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258351D"/>
    <w:multiLevelType w:val="hybridMultilevel"/>
    <w:tmpl w:val="AEF6B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B50A73"/>
    <w:multiLevelType w:val="hybridMultilevel"/>
    <w:tmpl w:val="29B69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CC680F"/>
    <w:multiLevelType w:val="hybridMultilevel"/>
    <w:tmpl w:val="863078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9E43DE0"/>
    <w:multiLevelType w:val="hybridMultilevel"/>
    <w:tmpl w:val="24F2C4D0"/>
    <w:lvl w:ilvl="0" w:tplc="CF26922C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0D7F56"/>
    <w:multiLevelType w:val="hybridMultilevel"/>
    <w:tmpl w:val="952C310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5AEB2F19"/>
    <w:multiLevelType w:val="hybridMultilevel"/>
    <w:tmpl w:val="15802E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B2F5F04"/>
    <w:multiLevelType w:val="hybridMultilevel"/>
    <w:tmpl w:val="797C19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CE1687D"/>
    <w:multiLevelType w:val="hybridMultilevel"/>
    <w:tmpl w:val="86143714"/>
    <w:lvl w:ilvl="0" w:tplc="CEEE35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29D7B76"/>
    <w:multiLevelType w:val="hybridMultilevel"/>
    <w:tmpl w:val="85406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5C7EA1"/>
    <w:multiLevelType w:val="hybridMultilevel"/>
    <w:tmpl w:val="5DBEB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144DD1"/>
    <w:multiLevelType w:val="hybridMultilevel"/>
    <w:tmpl w:val="7C985446"/>
    <w:lvl w:ilvl="0" w:tplc="5C1AEE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F17EBF"/>
    <w:multiLevelType w:val="hybridMultilevel"/>
    <w:tmpl w:val="5748D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2E2CE4"/>
    <w:multiLevelType w:val="hybridMultilevel"/>
    <w:tmpl w:val="BCA472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9082ADB"/>
    <w:multiLevelType w:val="hybridMultilevel"/>
    <w:tmpl w:val="7FCAD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A12773"/>
    <w:multiLevelType w:val="hybridMultilevel"/>
    <w:tmpl w:val="1C9006BA"/>
    <w:lvl w:ilvl="0" w:tplc="0419000F">
      <w:start w:val="1"/>
      <w:numFmt w:val="decimal"/>
      <w:lvlText w:val="%1."/>
      <w:lvlJc w:val="left"/>
      <w:pPr>
        <w:ind w:left="5464" w:hanging="360"/>
      </w:p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38" w15:restartNumberingAfterBreak="0">
    <w:nsid w:val="7F693BE0"/>
    <w:multiLevelType w:val="hybridMultilevel"/>
    <w:tmpl w:val="83C495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1"/>
  </w:num>
  <w:num w:numId="5">
    <w:abstractNumId w:val="2"/>
  </w:num>
  <w:num w:numId="6">
    <w:abstractNumId w:val="0"/>
  </w:num>
  <w:num w:numId="7">
    <w:abstractNumId w:val="9"/>
  </w:num>
  <w:num w:numId="8">
    <w:abstractNumId w:val="24"/>
  </w:num>
  <w:num w:numId="9">
    <w:abstractNumId w:val="20"/>
  </w:num>
  <w:num w:numId="10">
    <w:abstractNumId w:val="10"/>
  </w:num>
  <w:num w:numId="11">
    <w:abstractNumId w:val="7"/>
  </w:num>
  <w:num w:numId="12">
    <w:abstractNumId w:val="16"/>
  </w:num>
  <w:num w:numId="13">
    <w:abstractNumId w:val="5"/>
  </w:num>
  <w:num w:numId="14">
    <w:abstractNumId w:val="3"/>
  </w:num>
  <w:num w:numId="15">
    <w:abstractNumId w:val="8"/>
  </w:num>
  <w:num w:numId="16">
    <w:abstractNumId w:val="36"/>
  </w:num>
  <w:num w:numId="17">
    <w:abstractNumId w:val="35"/>
  </w:num>
  <w:num w:numId="18">
    <w:abstractNumId w:val="30"/>
  </w:num>
  <w:num w:numId="19">
    <w:abstractNumId w:val="28"/>
  </w:num>
  <w:num w:numId="20">
    <w:abstractNumId w:val="37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19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32"/>
  </w:num>
  <w:num w:numId="35">
    <w:abstractNumId w:val="31"/>
  </w:num>
  <w:num w:numId="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14"/>
  </w:num>
  <w:num w:numId="39">
    <w:abstractNumId w:val="13"/>
  </w:num>
  <w:num w:numId="40">
    <w:abstractNumId w:val="18"/>
  </w:num>
  <w:num w:numId="41">
    <w:abstractNumId w:val="29"/>
  </w:num>
  <w:num w:numId="42">
    <w:abstractNumId w:val="38"/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3F9"/>
    <w:rsid w:val="0000048E"/>
    <w:rsid w:val="00026B71"/>
    <w:rsid w:val="00032196"/>
    <w:rsid w:val="00040747"/>
    <w:rsid w:val="00041B2C"/>
    <w:rsid w:val="00050D0C"/>
    <w:rsid w:val="000603E9"/>
    <w:rsid w:val="0006282A"/>
    <w:rsid w:val="00063C01"/>
    <w:rsid w:val="0006497E"/>
    <w:rsid w:val="000656AB"/>
    <w:rsid w:val="00066B98"/>
    <w:rsid w:val="000715F7"/>
    <w:rsid w:val="000744ED"/>
    <w:rsid w:val="000757B3"/>
    <w:rsid w:val="000811EF"/>
    <w:rsid w:val="000816FF"/>
    <w:rsid w:val="00084ECF"/>
    <w:rsid w:val="00087E7E"/>
    <w:rsid w:val="00094FDE"/>
    <w:rsid w:val="000A1F7C"/>
    <w:rsid w:val="000A38F1"/>
    <w:rsid w:val="000B190A"/>
    <w:rsid w:val="000D0092"/>
    <w:rsid w:val="000D1CDF"/>
    <w:rsid w:val="000D29FA"/>
    <w:rsid w:val="000D56C9"/>
    <w:rsid w:val="000E5498"/>
    <w:rsid w:val="000E60D1"/>
    <w:rsid w:val="000F1349"/>
    <w:rsid w:val="000F2437"/>
    <w:rsid w:val="000F330C"/>
    <w:rsid w:val="000F3549"/>
    <w:rsid w:val="000F54C5"/>
    <w:rsid w:val="0011107D"/>
    <w:rsid w:val="0011621F"/>
    <w:rsid w:val="0012105F"/>
    <w:rsid w:val="0012779D"/>
    <w:rsid w:val="00132BDD"/>
    <w:rsid w:val="00134179"/>
    <w:rsid w:val="00140C02"/>
    <w:rsid w:val="00142D17"/>
    <w:rsid w:val="00145B50"/>
    <w:rsid w:val="001525B8"/>
    <w:rsid w:val="001526AF"/>
    <w:rsid w:val="00152A80"/>
    <w:rsid w:val="00181588"/>
    <w:rsid w:val="001831BD"/>
    <w:rsid w:val="00193477"/>
    <w:rsid w:val="00195BC5"/>
    <w:rsid w:val="001A4916"/>
    <w:rsid w:val="001C085F"/>
    <w:rsid w:val="001C56FE"/>
    <w:rsid w:val="001C6F1B"/>
    <w:rsid w:val="001D23E5"/>
    <w:rsid w:val="001D6151"/>
    <w:rsid w:val="001E1FEA"/>
    <w:rsid w:val="001E4655"/>
    <w:rsid w:val="001F1255"/>
    <w:rsid w:val="001F12BC"/>
    <w:rsid w:val="001F6961"/>
    <w:rsid w:val="00201290"/>
    <w:rsid w:val="00207B7D"/>
    <w:rsid w:val="00211959"/>
    <w:rsid w:val="0021642C"/>
    <w:rsid w:val="002172E5"/>
    <w:rsid w:val="002239E7"/>
    <w:rsid w:val="002271D3"/>
    <w:rsid w:val="00240298"/>
    <w:rsid w:val="0024178E"/>
    <w:rsid w:val="002446CE"/>
    <w:rsid w:val="00250572"/>
    <w:rsid w:val="002624F8"/>
    <w:rsid w:val="00264967"/>
    <w:rsid w:val="002668CE"/>
    <w:rsid w:val="00266C86"/>
    <w:rsid w:val="00271245"/>
    <w:rsid w:val="00292E67"/>
    <w:rsid w:val="00294CFB"/>
    <w:rsid w:val="0029520E"/>
    <w:rsid w:val="00295C39"/>
    <w:rsid w:val="002A136F"/>
    <w:rsid w:val="002A68E4"/>
    <w:rsid w:val="002B7A70"/>
    <w:rsid w:val="002C4A4F"/>
    <w:rsid w:val="002C4ED5"/>
    <w:rsid w:val="002C68F5"/>
    <w:rsid w:val="002D3D2C"/>
    <w:rsid w:val="002D6C07"/>
    <w:rsid w:val="002E0247"/>
    <w:rsid w:val="002E6683"/>
    <w:rsid w:val="002E6716"/>
    <w:rsid w:val="002E6BC4"/>
    <w:rsid w:val="002E740A"/>
    <w:rsid w:val="002F016B"/>
    <w:rsid w:val="002F78D9"/>
    <w:rsid w:val="00301867"/>
    <w:rsid w:val="00306AD5"/>
    <w:rsid w:val="00306BD8"/>
    <w:rsid w:val="003079AA"/>
    <w:rsid w:val="00310963"/>
    <w:rsid w:val="0031350A"/>
    <w:rsid w:val="003200A0"/>
    <w:rsid w:val="003207A5"/>
    <w:rsid w:val="00320DA7"/>
    <w:rsid w:val="0032187C"/>
    <w:rsid w:val="00321AC7"/>
    <w:rsid w:val="00322AB1"/>
    <w:rsid w:val="00331074"/>
    <w:rsid w:val="00334248"/>
    <w:rsid w:val="003354DC"/>
    <w:rsid w:val="003461D3"/>
    <w:rsid w:val="00350596"/>
    <w:rsid w:val="003578BF"/>
    <w:rsid w:val="00360A89"/>
    <w:rsid w:val="00361925"/>
    <w:rsid w:val="00373D14"/>
    <w:rsid w:val="00386EC0"/>
    <w:rsid w:val="0039146F"/>
    <w:rsid w:val="00392BC0"/>
    <w:rsid w:val="003953BD"/>
    <w:rsid w:val="003962CD"/>
    <w:rsid w:val="003A59BB"/>
    <w:rsid w:val="003A5E03"/>
    <w:rsid w:val="003A6591"/>
    <w:rsid w:val="003A76F9"/>
    <w:rsid w:val="003B0C92"/>
    <w:rsid w:val="003B1306"/>
    <w:rsid w:val="003B4520"/>
    <w:rsid w:val="003C0A5C"/>
    <w:rsid w:val="003C0CED"/>
    <w:rsid w:val="003C15E8"/>
    <w:rsid w:val="003C28E8"/>
    <w:rsid w:val="003C356C"/>
    <w:rsid w:val="003C46EF"/>
    <w:rsid w:val="003C5C71"/>
    <w:rsid w:val="003D042B"/>
    <w:rsid w:val="003D04B3"/>
    <w:rsid w:val="003D2781"/>
    <w:rsid w:val="003E20DF"/>
    <w:rsid w:val="003E5A79"/>
    <w:rsid w:val="003E7105"/>
    <w:rsid w:val="003F03C1"/>
    <w:rsid w:val="00407ED6"/>
    <w:rsid w:val="00410C98"/>
    <w:rsid w:val="004168A4"/>
    <w:rsid w:val="004201F5"/>
    <w:rsid w:val="00432D1A"/>
    <w:rsid w:val="004379B2"/>
    <w:rsid w:val="00442061"/>
    <w:rsid w:val="00443BA6"/>
    <w:rsid w:val="00445AEA"/>
    <w:rsid w:val="0044662F"/>
    <w:rsid w:val="00451EFA"/>
    <w:rsid w:val="0045435B"/>
    <w:rsid w:val="0046158F"/>
    <w:rsid w:val="00461D10"/>
    <w:rsid w:val="00465440"/>
    <w:rsid w:val="00474F17"/>
    <w:rsid w:val="004806A2"/>
    <w:rsid w:val="00483CAA"/>
    <w:rsid w:val="0048640A"/>
    <w:rsid w:val="00493499"/>
    <w:rsid w:val="0049488C"/>
    <w:rsid w:val="00497D4E"/>
    <w:rsid w:val="004A619B"/>
    <w:rsid w:val="004A6357"/>
    <w:rsid w:val="004B5CDE"/>
    <w:rsid w:val="004B7C9C"/>
    <w:rsid w:val="004B7F8F"/>
    <w:rsid w:val="004C15C1"/>
    <w:rsid w:val="004C3915"/>
    <w:rsid w:val="004D128E"/>
    <w:rsid w:val="004D1ADF"/>
    <w:rsid w:val="004D7282"/>
    <w:rsid w:val="004D7504"/>
    <w:rsid w:val="004E30ED"/>
    <w:rsid w:val="004E6BE8"/>
    <w:rsid w:val="004E6C14"/>
    <w:rsid w:val="004E7DAD"/>
    <w:rsid w:val="004F03E1"/>
    <w:rsid w:val="004F1A3E"/>
    <w:rsid w:val="004F5547"/>
    <w:rsid w:val="00500A7A"/>
    <w:rsid w:val="00501EF3"/>
    <w:rsid w:val="005025C6"/>
    <w:rsid w:val="00511A2A"/>
    <w:rsid w:val="00513F57"/>
    <w:rsid w:val="00521771"/>
    <w:rsid w:val="00530953"/>
    <w:rsid w:val="0053296C"/>
    <w:rsid w:val="00532E2D"/>
    <w:rsid w:val="00537BFE"/>
    <w:rsid w:val="0054121F"/>
    <w:rsid w:val="0054188B"/>
    <w:rsid w:val="005432CA"/>
    <w:rsid w:val="00555DFB"/>
    <w:rsid w:val="00561F46"/>
    <w:rsid w:val="0057395F"/>
    <w:rsid w:val="0058441D"/>
    <w:rsid w:val="0059109B"/>
    <w:rsid w:val="0059486C"/>
    <w:rsid w:val="005A17D2"/>
    <w:rsid w:val="005A468F"/>
    <w:rsid w:val="005A5618"/>
    <w:rsid w:val="005B3A64"/>
    <w:rsid w:val="005C0469"/>
    <w:rsid w:val="005C52EA"/>
    <w:rsid w:val="005D1450"/>
    <w:rsid w:val="005E51D5"/>
    <w:rsid w:val="005F086B"/>
    <w:rsid w:val="005F2F70"/>
    <w:rsid w:val="005F4EFE"/>
    <w:rsid w:val="00604274"/>
    <w:rsid w:val="00605531"/>
    <w:rsid w:val="0060658C"/>
    <w:rsid w:val="006110EF"/>
    <w:rsid w:val="00617C2E"/>
    <w:rsid w:val="00632450"/>
    <w:rsid w:val="00633321"/>
    <w:rsid w:val="00642168"/>
    <w:rsid w:val="00646414"/>
    <w:rsid w:val="00646CAC"/>
    <w:rsid w:val="00653214"/>
    <w:rsid w:val="006567E9"/>
    <w:rsid w:val="0065707B"/>
    <w:rsid w:val="006630B1"/>
    <w:rsid w:val="00677435"/>
    <w:rsid w:val="00686197"/>
    <w:rsid w:val="00694B69"/>
    <w:rsid w:val="00696379"/>
    <w:rsid w:val="006A1ACB"/>
    <w:rsid w:val="006A3E9E"/>
    <w:rsid w:val="006C332E"/>
    <w:rsid w:val="006C5291"/>
    <w:rsid w:val="006D49C9"/>
    <w:rsid w:val="006E40A4"/>
    <w:rsid w:val="006E4ACD"/>
    <w:rsid w:val="006E575B"/>
    <w:rsid w:val="006E7657"/>
    <w:rsid w:val="006F0856"/>
    <w:rsid w:val="00701649"/>
    <w:rsid w:val="00712CC0"/>
    <w:rsid w:val="00716442"/>
    <w:rsid w:val="00726578"/>
    <w:rsid w:val="007311D8"/>
    <w:rsid w:val="007314DA"/>
    <w:rsid w:val="007373CB"/>
    <w:rsid w:val="007417BA"/>
    <w:rsid w:val="00745E97"/>
    <w:rsid w:val="00751912"/>
    <w:rsid w:val="0075296A"/>
    <w:rsid w:val="0076489B"/>
    <w:rsid w:val="00773C70"/>
    <w:rsid w:val="00774076"/>
    <w:rsid w:val="00774571"/>
    <w:rsid w:val="007749A7"/>
    <w:rsid w:val="00775EBC"/>
    <w:rsid w:val="00777551"/>
    <w:rsid w:val="00786E1B"/>
    <w:rsid w:val="00786FB1"/>
    <w:rsid w:val="007922CC"/>
    <w:rsid w:val="00794B80"/>
    <w:rsid w:val="00795289"/>
    <w:rsid w:val="007A22B1"/>
    <w:rsid w:val="007B328A"/>
    <w:rsid w:val="007B79A0"/>
    <w:rsid w:val="007B7EB6"/>
    <w:rsid w:val="007D43B6"/>
    <w:rsid w:val="007E58E2"/>
    <w:rsid w:val="00800174"/>
    <w:rsid w:val="00801F07"/>
    <w:rsid w:val="00806BCC"/>
    <w:rsid w:val="00810922"/>
    <w:rsid w:val="008118DA"/>
    <w:rsid w:val="00814032"/>
    <w:rsid w:val="00820AEF"/>
    <w:rsid w:val="00822117"/>
    <w:rsid w:val="00827D4A"/>
    <w:rsid w:val="00833CAC"/>
    <w:rsid w:val="00837406"/>
    <w:rsid w:val="00837C27"/>
    <w:rsid w:val="0085175C"/>
    <w:rsid w:val="0085609E"/>
    <w:rsid w:val="008565D2"/>
    <w:rsid w:val="00856CEC"/>
    <w:rsid w:val="0085754F"/>
    <w:rsid w:val="00862DF5"/>
    <w:rsid w:val="00864B7C"/>
    <w:rsid w:val="00872CB9"/>
    <w:rsid w:val="008746AC"/>
    <w:rsid w:val="0087557B"/>
    <w:rsid w:val="008760D9"/>
    <w:rsid w:val="008763BC"/>
    <w:rsid w:val="0088009A"/>
    <w:rsid w:val="00884B6C"/>
    <w:rsid w:val="008869B4"/>
    <w:rsid w:val="00892083"/>
    <w:rsid w:val="00892983"/>
    <w:rsid w:val="00893859"/>
    <w:rsid w:val="008965FD"/>
    <w:rsid w:val="008B61C3"/>
    <w:rsid w:val="008C29CE"/>
    <w:rsid w:val="008C5AAD"/>
    <w:rsid w:val="008C6F5A"/>
    <w:rsid w:val="008D49CC"/>
    <w:rsid w:val="008E507D"/>
    <w:rsid w:val="008F034B"/>
    <w:rsid w:val="00902366"/>
    <w:rsid w:val="00926F44"/>
    <w:rsid w:val="009302DC"/>
    <w:rsid w:val="00931F7E"/>
    <w:rsid w:val="00933907"/>
    <w:rsid w:val="00943FC3"/>
    <w:rsid w:val="00944A3A"/>
    <w:rsid w:val="009556A2"/>
    <w:rsid w:val="009603CA"/>
    <w:rsid w:val="009626A1"/>
    <w:rsid w:val="00964822"/>
    <w:rsid w:val="0096532F"/>
    <w:rsid w:val="00972B07"/>
    <w:rsid w:val="00973E86"/>
    <w:rsid w:val="009755A7"/>
    <w:rsid w:val="00990562"/>
    <w:rsid w:val="009955D9"/>
    <w:rsid w:val="009A760C"/>
    <w:rsid w:val="009B4359"/>
    <w:rsid w:val="009B4384"/>
    <w:rsid w:val="009C0321"/>
    <w:rsid w:val="009D02AA"/>
    <w:rsid w:val="009D0739"/>
    <w:rsid w:val="009D29DE"/>
    <w:rsid w:val="009E3568"/>
    <w:rsid w:val="009E3ECA"/>
    <w:rsid w:val="009E5C1B"/>
    <w:rsid w:val="00A00649"/>
    <w:rsid w:val="00A015A3"/>
    <w:rsid w:val="00A04A0E"/>
    <w:rsid w:val="00A12001"/>
    <w:rsid w:val="00A137A4"/>
    <w:rsid w:val="00A1400A"/>
    <w:rsid w:val="00A14EBD"/>
    <w:rsid w:val="00A208BD"/>
    <w:rsid w:val="00A24595"/>
    <w:rsid w:val="00A44592"/>
    <w:rsid w:val="00A5468D"/>
    <w:rsid w:val="00A56E00"/>
    <w:rsid w:val="00A61AA1"/>
    <w:rsid w:val="00A62022"/>
    <w:rsid w:val="00A67AAF"/>
    <w:rsid w:val="00A71AE5"/>
    <w:rsid w:val="00A74300"/>
    <w:rsid w:val="00A77C34"/>
    <w:rsid w:val="00A77E13"/>
    <w:rsid w:val="00A81D45"/>
    <w:rsid w:val="00A85261"/>
    <w:rsid w:val="00A86135"/>
    <w:rsid w:val="00A86286"/>
    <w:rsid w:val="00A93A34"/>
    <w:rsid w:val="00A95D5A"/>
    <w:rsid w:val="00A964E1"/>
    <w:rsid w:val="00A96945"/>
    <w:rsid w:val="00AA1823"/>
    <w:rsid w:val="00AA557C"/>
    <w:rsid w:val="00AA70B9"/>
    <w:rsid w:val="00AB30FD"/>
    <w:rsid w:val="00AC669A"/>
    <w:rsid w:val="00AC7E60"/>
    <w:rsid w:val="00AD07E0"/>
    <w:rsid w:val="00AD0E51"/>
    <w:rsid w:val="00AD75B4"/>
    <w:rsid w:val="00AE263F"/>
    <w:rsid w:val="00AE3C6B"/>
    <w:rsid w:val="00AE4734"/>
    <w:rsid w:val="00AF769B"/>
    <w:rsid w:val="00B01B5F"/>
    <w:rsid w:val="00B05B11"/>
    <w:rsid w:val="00B15297"/>
    <w:rsid w:val="00B279CC"/>
    <w:rsid w:val="00B33C63"/>
    <w:rsid w:val="00B45B17"/>
    <w:rsid w:val="00B476B3"/>
    <w:rsid w:val="00B55B1E"/>
    <w:rsid w:val="00B55B88"/>
    <w:rsid w:val="00B573FF"/>
    <w:rsid w:val="00B6254E"/>
    <w:rsid w:val="00B74C23"/>
    <w:rsid w:val="00B92258"/>
    <w:rsid w:val="00B9393F"/>
    <w:rsid w:val="00BA6D86"/>
    <w:rsid w:val="00BA6FD8"/>
    <w:rsid w:val="00BA72C0"/>
    <w:rsid w:val="00BB05D5"/>
    <w:rsid w:val="00BB5D1B"/>
    <w:rsid w:val="00BC5BED"/>
    <w:rsid w:val="00BD1A83"/>
    <w:rsid w:val="00BD3692"/>
    <w:rsid w:val="00BD4602"/>
    <w:rsid w:val="00BE2F19"/>
    <w:rsid w:val="00BE717F"/>
    <w:rsid w:val="00BF13D4"/>
    <w:rsid w:val="00BF6F7F"/>
    <w:rsid w:val="00BF75AE"/>
    <w:rsid w:val="00C00422"/>
    <w:rsid w:val="00C0224D"/>
    <w:rsid w:val="00C11FBB"/>
    <w:rsid w:val="00C148BC"/>
    <w:rsid w:val="00C23A67"/>
    <w:rsid w:val="00C32984"/>
    <w:rsid w:val="00C36755"/>
    <w:rsid w:val="00C43E67"/>
    <w:rsid w:val="00C470E6"/>
    <w:rsid w:val="00C5415F"/>
    <w:rsid w:val="00C542D5"/>
    <w:rsid w:val="00C63F36"/>
    <w:rsid w:val="00C67948"/>
    <w:rsid w:val="00C75CFB"/>
    <w:rsid w:val="00C76A34"/>
    <w:rsid w:val="00C836CB"/>
    <w:rsid w:val="00C879D4"/>
    <w:rsid w:val="00C90FE2"/>
    <w:rsid w:val="00C922FB"/>
    <w:rsid w:val="00C927B0"/>
    <w:rsid w:val="00C932C0"/>
    <w:rsid w:val="00C939D1"/>
    <w:rsid w:val="00C94C03"/>
    <w:rsid w:val="00C95B32"/>
    <w:rsid w:val="00C9768F"/>
    <w:rsid w:val="00CA7303"/>
    <w:rsid w:val="00CC1E43"/>
    <w:rsid w:val="00CD09E4"/>
    <w:rsid w:val="00D06FE4"/>
    <w:rsid w:val="00D11A7C"/>
    <w:rsid w:val="00D1205D"/>
    <w:rsid w:val="00D15BF6"/>
    <w:rsid w:val="00D21FC1"/>
    <w:rsid w:val="00D40A07"/>
    <w:rsid w:val="00D4144A"/>
    <w:rsid w:val="00D5019E"/>
    <w:rsid w:val="00D571CA"/>
    <w:rsid w:val="00D5747F"/>
    <w:rsid w:val="00D610EE"/>
    <w:rsid w:val="00D71F56"/>
    <w:rsid w:val="00D7344D"/>
    <w:rsid w:val="00D77343"/>
    <w:rsid w:val="00D8057F"/>
    <w:rsid w:val="00D82EA8"/>
    <w:rsid w:val="00D93D76"/>
    <w:rsid w:val="00D943B5"/>
    <w:rsid w:val="00D95F8A"/>
    <w:rsid w:val="00DA05F9"/>
    <w:rsid w:val="00DA3E35"/>
    <w:rsid w:val="00DA4086"/>
    <w:rsid w:val="00DA6F83"/>
    <w:rsid w:val="00DA7EDA"/>
    <w:rsid w:val="00DB47FE"/>
    <w:rsid w:val="00DB527A"/>
    <w:rsid w:val="00DB7057"/>
    <w:rsid w:val="00DC72AB"/>
    <w:rsid w:val="00DC768B"/>
    <w:rsid w:val="00DD0861"/>
    <w:rsid w:val="00DD336C"/>
    <w:rsid w:val="00DF7A2A"/>
    <w:rsid w:val="00DF7C4E"/>
    <w:rsid w:val="00E011F6"/>
    <w:rsid w:val="00E018AC"/>
    <w:rsid w:val="00E03FF9"/>
    <w:rsid w:val="00E12226"/>
    <w:rsid w:val="00E150C6"/>
    <w:rsid w:val="00E150D5"/>
    <w:rsid w:val="00E22E4E"/>
    <w:rsid w:val="00E23A52"/>
    <w:rsid w:val="00E36C09"/>
    <w:rsid w:val="00E371FB"/>
    <w:rsid w:val="00E374EC"/>
    <w:rsid w:val="00E44BB2"/>
    <w:rsid w:val="00E46ACE"/>
    <w:rsid w:val="00E552FE"/>
    <w:rsid w:val="00E61F60"/>
    <w:rsid w:val="00E84C34"/>
    <w:rsid w:val="00E871B5"/>
    <w:rsid w:val="00E910DD"/>
    <w:rsid w:val="00E94861"/>
    <w:rsid w:val="00EB5AD3"/>
    <w:rsid w:val="00EB6494"/>
    <w:rsid w:val="00EC123A"/>
    <w:rsid w:val="00EC64EF"/>
    <w:rsid w:val="00ED1A9A"/>
    <w:rsid w:val="00ED43F9"/>
    <w:rsid w:val="00EE363D"/>
    <w:rsid w:val="00F078E7"/>
    <w:rsid w:val="00F222A5"/>
    <w:rsid w:val="00F22874"/>
    <w:rsid w:val="00F239AB"/>
    <w:rsid w:val="00F240A9"/>
    <w:rsid w:val="00F25523"/>
    <w:rsid w:val="00F30F49"/>
    <w:rsid w:val="00F41280"/>
    <w:rsid w:val="00F46F74"/>
    <w:rsid w:val="00F67FBE"/>
    <w:rsid w:val="00F7294B"/>
    <w:rsid w:val="00F81582"/>
    <w:rsid w:val="00F85994"/>
    <w:rsid w:val="00F957C1"/>
    <w:rsid w:val="00F9724E"/>
    <w:rsid w:val="00FA1056"/>
    <w:rsid w:val="00FA12E9"/>
    <w:rsid w:val="00FA19CE"/>
    <w:rsid w:val="00FB1FFD"/>
    <w:rsid w:val="00FB370C"/>
    <w:rsid w:val="00FC092F"/>
    <w:rsid w:val="00FC0B57"/>
    <w:rsid w:val="00FC297A"/>
    <w:rsid w:val="00FC47F6"/>
    <w:rsid w:val="00FC70DD"/>
    <w:rsid w:val="00FE5621"/>
    <w:rsid w:val="00FF120B"/>
    <w:rsid w:val="00FF1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296F4"/>
  <w15:docId w15:val="{4E8E1CF0-4E99-43BA-9E28-B3E7E90DF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3F9"/>
    <w:rPr>
      <w:sz w:val="24"/>
      <w:szCs w:val="24"/>
    </w:rPr>
  </w:style>
  <w:style w:type="paragraph" w:styleId="1">
    <w:name w:val="heading 1"/>
    <w:basedOn w:val="a"/>
    <w:next w:val="a"/>
    <w:qFormat/>
    <w:rsid w:val="00ED43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F696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D43F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styleId="a3">
    <w:name w:val="Body Text"/>
    <w:basedOn w:val="a"/>
    <w:link w:val="a4"/>
    <w:uiPriority w:val="99"/>
    <w:rsid w:val="00ED43F9"/>
    <w:pPr>
      <w:jc w:val="both"/>
    </w:pPr>
  </w:style>
  <w:style w:type="paragraph" w:customStyle="1" w:styleId="ConsPlusNonformat">
    <w:name w:val="ConsPlusNonformat"/>
    <w:rsid w:val="00ED43F9"/>
    <w:pPr>
      <w:widowControl w:val="0"/>
      <w:autoSpaceDE w:val="0"/>
      <w:autoSpaceDN w:val="0"/>
      <w:adjustRightInd w:val="0"/>
    </w:pPr>
    <w:rPr>
      <w:rFonts w:ascii="Courier New" w:eastAsia="MS Mincho" w:hAnsi="Courier New" w:cs="Courier New"/>
      <w:lang w:eastAsia="ja-JP"/>
    </w:rPr>
  </w:style>
  <w:style w:type="paragraph" w:styleId="a5">
    <w:name w:val="Balloon Text"/>
    <w:basedOn w:val="a"/>
    <w:semiHidden/>
    <w:rsid w:val="00ED43F9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4F1A3E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4F1A3E"/>
    <w:rPr>
      <w:sz w:val="24"/>
      <w:szCs w:val="24"/>
    </w:rPr>
  </w:style>
  <w:style w:type="character" w:customStyle="1" w:styleId="20">
    <w:name w:val="Заголовок 2 Знак"/>
    <w:link w:val="2"/>
    <w:semiHidden/>
    <w:rsid w:val="001F696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6">
    <w:name w:val="List Paragraph"/>
    <w:aliases w:val="Bullet List,FooterText,numbered,Paragraphe de liste1,lp1,Булит 1,Булет1,1Булет,Bullet 1,Use Case List Paragraph,Абзац списка◄,Абзац списка 1,Elenco Normale"/>
    <w:basedOn w:val="a"/>
    <w:link w:val="a7"/>
    <w:uiPriority w:val="34"/>
    <w:qFormat/>
    <w:rsid w:val="00295C39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3C0A5C"/>
    <w:pPr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locked/>
    <w:rsid w:val="003C0A5C"/>
    <w:rPr>
      <w:rFonts w:ascii="Arial" w:eastAsia="Calibri" w:hAnsi="Arial" w:cs="Arial"/>
    </w:rPr>
  </w:style>
  <w:style w:type="paragraph" w:styleId="a8">
    <w:name w:val="No Spacing"/>
    <w:uiPriority w:val="1"/>
    <w:qFormat/>
    <w:rsid w:val="00D571CA"/>
    <w:rPr>
      <w:sz w:val="24"/>
      <w:szCs w:val="24"/>
    </w:rPr>
  </w:style>
  <w:style w:type="character" w:customStyle="1" w:styleId="a7">
    <w:name w:val="Абзац списка Знак"/>
    <w:aliases w:val="Bullet List Знак,FooterText Знак,numbered Знак,Paragraphe de liste1 Знак,lp1 Знак,Булит 1 Знак,Булет1 Знак,1Булет Знак,Bullet 1 Знак,Use Case List Paragraph Знак,Абзац списка◄ Знак,Абзац списка 1 Знак,Elenco Normale Знак"/>
    <w:link w:val="a6"/>
    <w:uiPriority w:val="34"/>
    <w:locked/>
    <w:rsid w:val="007749A7"/>
    <w:rPr>
      <w:sz w:val="24"/>
      <w:szCs w:val="24"/>
    </w:rPr>
  </w:style>
  <w:style w:type="paragraph" w:customStyle="1" w:styleId="s8">
    <w:name w:val="s8"/>
    <w:basedOn w:val="a"/>
    <w:rsid w:val="00C932C0"/>
    <w:pPr>
      <w:spacing w:before="100" w:beforeAutospacing="1" w:after="100" w:afterAutospacing="1"/>
    </w:pPr>
    <w:rPr>
      <w:rFonts w:eastAsiaTheme="minorHAnsi"/>
    </w:rPr>
  </w:style>
  <w:style w:type="character" w:customStyle="1" w:styleId="s7">
    <w:name w:val="s7"/>
    <w:basedOn w:val="a0"/>
    <w:rsid w:val="00C932C0"/>
  </w:style>
  <w:style w:type="paragraph" w:styleId="a9">
    <w:name w:val="header"/>
    <w:basedOn w:val="a"/>
    <w:link w:val="aa"/>
    <w:rsid w:val="004E6C1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4E6C14"/>
    <w:rPr>
      <w:sz w:val="24"/>
      <w:szCs w:val="24"/>
    </w:rPr>
  </w:style>
  <w:style w:type="paragraph" w:styleId="ab">
    <w:name w:val="footer"/>
    <w:basedOn w:val="a"/>
    <w:link w:val="ac"/>
    <w:rsid w:val="004E6C1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4E6C14"/>
    <w:rPr>
      <w:sz w:val="24"/>
      <w:szCs w:val="24"/>
    </w:rPr>
  </w:style>
  <w:style w:type="paragraph" w:styleId="ad">
    <w:name w:val="Normal (Web)"/>
    <w:basedOn w:val="a"/>
    <w:uiPriority w:val="99"/>
    <w:unhideWhenUsed/>
    <w:rsid w:val="002F78D9"/>
    <w:pPr>
      <w:spacing w:before="100" w:beforeAutospacing="1" w:after="100" w:afterAutospacing="1"/>
    </w:pPr>
  </w:style>
  <w:style w:type="character" w:customStyle="1" w:styleId="a4">
    <w:name w:val="Основной текст Знак"/>
    <w:basedOn w:val="a0"/>
    <w:link w:val="a3"/>
    <w:uiPriority w:val="99"/>
    <w:rsid w:val="002F78D9"/>
    <w:rPr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066B98"/>
    <w:rPr>
      <w:color w:val="0000FF"/>
      <w:u w:val="single"/>
    </w:rPr>
  </w:style>
  <w:style w:type="paragraph" w:customStyle="1" w:styleId="prilozhenie">
    <w:name w:val="prilozhenie"/>
    <w:basedOn w:val="a"/>
    <w:uiPriority w:val="99"/>
    <w:rsid w:val="00AB30FD"/>
    <w:pPr>
      <w:ind w:firstLine="709"/>
      <w:jc w:val="both"/>
    </w:pPr>
    <w:rPr>
      <w:lang w:eastAsia="en-US"/>
    </w:rPr>
  </w:style>
  <w:style w:type="paragraph" w:customStyle="1" w:styleId="no-indent">
    <w:name w:val="no-indent"/>
    <w:basedOn w:val="a"/>
    <w:rsid w:val="0012105F"/>
    <w:pPr>
      <w:spacing w:before="100" w:beforeAutospacing="1" w:after="100" w:afterAutospacing="1"/>
    </w:pPr>
  </w:style>
  <w:style w:type="paragraph" w:customStyle="1" w:styleId="Default">
    <w:name w:val="Default"/>
    <w:rsid w:val="000603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5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5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0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nt.ru/investment/regulation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-disclosure.ru/portal/company.aspx?id=3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 о существенном факте</vt:lpstr>
    </vt:vector>
  </TitlesOfParts>
  <Company>CNT</Company>
  <LinksUpToDate>false</LinksUpToDate>
  <CharactersWithSpaces>4087</CharactersWithSpaces>
  <SharedDoc>false</SharedDoc>
  <HLinks>
    <vt:vector size="12" baseType="variant">
      <vt:variant>
        <vt:i4>1966090</vt:i4>
      </vt:variant>
      <vt:variant>
        <vt:i4>3</vt:i4>
      </vt:variant>
      <vt:variant>
        <vt:i4>0</vt:i4>
      </vt:variant>
      <vt:variant>
        <vt:i4>5</vt:i4>
      </vt:variant>
      <vt:variant>
        <vt:lpwstr>http://cnt.ru/investment/regulations/</vt:lpwstr>
      </vt:variant>
      <vt:variant>
        <vt:lpwstr/>
      </vt:variant>
      <vt:variant>
        <vt:i4>1376333</vt:i4>
      </vt:variant>
      <vt:variant>
        <vt:i4>0</vt:i4>
      </vt:variant>
      <vt:variant>
        <vt:i4>0</vt:i4>
      </vt:variant>
      <vt:variant>
        <vt:i4>5</vt:i4>
      </vt:variant>
      <vt:variant>
        <vt:lpwstr>http://www.e-disclosure.ru/portal/company.aspx?id=369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 о существенном факте</dc:title>
  <dc:creator>Mazura</dc:creator>
  <cp:lastModifiedBy>Саморукова Ирина Михайловна</cp:lastModifiedBy>
  <cp:revision>17</cp:revision>
  <cp:lastPrinted>2018-05-25T12:41:00Z</cp:lastPrinted>
  <dcterms:created xsi:type="dcterms:W3CDTF">2025-08-14T10:37:00Z</dcterms:created>
  <dcterms:modified xsi:type="dcterms:W3CDTF">2025-08-14T16:41:00Z</dcterms:modified>
</cp:coreProperties>
</file>