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E83EEC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EB748A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EB748A">
              <w:rPr>
                <w:sz w:val="18"/>
                <w:szCs w:val="18"/>
              </w:rPr>
              <w:t>06.05.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C94722" w:rsidRPr="0002108B" w:rsidTr="00472CAA">
        <w:tc>
          <w:tcPr>
            <w:tcW w:w="9979" w:type="dxa"/>
            <w:gridSpan w:val="12"/>
          </w:tcPr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5B294A">
              <w:rPr>
                <w:sz w:val="18"/>
                <w:szCs w:val="18"/>
              </w:rPr>
              <w:t>заинтересованность  -</w:t>
            </w:r>
            <w:proofErr w:type="gramEnd"/>
            <w:r w:rsidRPr="005B294A">
              <w:rPr>
                <w:sz w:val="18"/>
                <w:szCs w:val="18"/>
              </w:rPr>
              <w:t xml:space="preserve"> эмитент; 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2.2. категория </w:t>
            </w:r>
            <w:proofErr w:type="gramStart"/>
            <w:r w:rsidRPr="005B294A">
              <w:rPr>
                <w:sz w:val="18"/>
                <w:szCs w:val="18"/>
              </w:rPr>
              <w:t>сделки  -</w:t>
            </w:r>
            <w:proofErr w:type="gramEnd"/>
            <w:r w:rsidRPr="005B294A">
              <w:rPr>
                <w:sz w:val="18"/>
                <w:szCs w:val="18"/>
              </w:rPr>
              <w:t xml:space="preserve"> сделка, в совершении которой имелась заинтересованность;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2.3. вид и предмет сделки - Договор о предоставлении в пользование ВОЛС, далее – Договор, заключаемый между ПАО «Центральный телеграф» (Собственник) и </w:t>
            </w:r>
            <w:r w:rsidR="003F5CFD" w:rsidRPr="00526591">
              <w:rPr>
                <w:sz w:val="18"/>
                <w:szCs w:val="18"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</w:t>
            </w:r>
            <w:r w:rsidR="003F5CFD" w:rsidRPr="00526591">
              <w:rPr>
                <w:b/>
                <w:i/>
                <w:sz w:val="18"/>
                <w:szCs w:val="18"/>
              </w:rPr>
              <w:t>)</w:t>
            </w:r>
            <w:r w:rsidR="003F5CFD" w:rsidRPr="00526591">
              <w:rPr>
                <w:sz w:val="18"/>
                <w:szCs w:val="18"/>
              </w:rPr>
              <w:t xml:space="preserve"> </w:t>
            </w:r>
            <w:r w:rsidRPr="005B294A">
              <w:rPr>
                <w:sz w:val="18"/>
                <w:szCs w:val="18"/>
              </w:rPr>
              <w:t>(Оператор), совместно - Стороны.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По Договору Собственник предоставляет Оператору за плату во временное пользование оптические волокна в волоконно-оптическом кабеле связи. 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>Собственник предоставляет Оператору за плату во временное пользование оптические волокна (далее - «Линии связи») в волоконно-оптическом кабеле связи. Количество, оконечные пункты, номера, а также протяженность Линии связи определяются в соответствии с Приложением № 1 к Договору.</w:t>
            </w:r>
          </w:p>
          <w:p w:rsidR="00C94722" w:rsidRPr="00526591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2.5. стороны и выгодоприобретатели по сделке - ПАО «Центральный телеграф», </w:t>
            </w:r>
            <w:r w:rsidR="003F5CFD" w:rsidRPr="00526591">
              <w:rPr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526591">
              <w:rPr>
                <w:sz w:val="18"/>
                <w:szCs w:val="18"/>
              </w:rPr>
              <w:t>;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2.6. срок исполнения обязательств по сделке - Договор вступает в силу с момента его подписания Сторонами и действует по </w:t>
            </w:r>
            <w:r w:rsidRPr="005B294A">
              <w:rPr>
                <w:sz w:val="18"/>
                <w:szCs w:val="18"/>
              </w:rPr>
              <w:fldChar w:fldCharType="begin"/>
            </w:r>
            <w:r w:rsidRPr="005B294A">
              <w:rPr>
                <w:sz w:val="18"/>
                <w:szCs w:val="18"/>
              </w:rPr>
              <w:instrText xml:space="preserve"> MERGEFIELD дата_окончания_НОВОГО_договора </w:instrText>
            </w:r>
            <w:r w:rsidRPr="005B294A">
              <w:rPr>
                <w:sz w:val="18"/>
                <w:szCs w:val="18"/>
              </w:rPr>
              <w:fldChar w:fldCharType="separate"/>
            </w:r>
            <w:r w:rsidRPr="005B294A">
              <w:rPr>
                <w:sz w:val="18"/>
                <w:szCs w:val="18"/>
              </w:rPr>
              <w:t>30.09.2029</w:t>
            </w:r>
            <w:r w:rsidRPr="005B294A">
              <w:rPr>
                <w:sz w:val="18"/>
                <w:szCs w:val="18"/>
              </w:rPr>
              <w:fldChar w:fldCharType="end"/>
            </w:r>
            <w:r w:rsidRPr="005B294A">
              <w:rPr>
                <w:sz w:val="18"/>
                <w:szCs w:val="18"/>
              </w:rPr>
              <w:t xml:space="preserve"> года включительно либо прекращает своё действие ранее при достижении суммы, указанной в п. 3.12 Договора. Условия Договора распространяют свое действие на отношения Сторон, возникшие с </w:t>
            </w:r>
            <w:r w:rsidRPr="005B294A">
              <w:rPr>
                <w:sz w:val="18"/>
                <w:szCs w:val="18"/>
              </w:rPr>
              <w:fldChar w:fldCharType="begin"/>
            </w:r>
            <w:r w:rsidRPr="005B294A">
              <w:rPr>
                <w:sz w:val="18"/>
                <w:szCs w:val="18"/>
              </w:rPr>
              <w:instrText xml:space="preserve"> MERGEFIELD дата_отношения_сторон </w:instrText>
            </w:r>
            <w:r w:rsidRPr="005B294A">
              <w:rPr>
                <w:sz w:val="18"/>
                <w:szCs w:val="18"/>
              </w:rPr>
              <w:fldChar w:fldCharType="separate"/>
            </w:r>
            <w:r w:rsidRPr="005B294A">
              <w:rPr>
                <w:sz w:val="18"/>
                <w:szCs w:val="18"/>
              </w:rPr>
              <w:t>01.10.2024</w:t>
            </w:r>
            <w:r w:rsidRPr="005B294A">
              <w:rPr>
                <w:sz w:val="18"/>
                <w:szCs w:val="18"/>
              </w:rPr>
              <w:fldChar w:fldCharType="end"/>
            </w:r>
            <w:r w:rsidRPr="005B294A">
              <w:rPr>
                <w:sz w:val="18"/>
                <w:szCs w:val="18"/>
              </w:rPr>
              <w:t xml:space="preserve"> г.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2.7. размер сделки в денежном выражении - Максимальная цена Договора не должна превышать </w:t>
            </w:r>
            <w:r w:rsidRPr="005B294A">
              <w:rPr>
                <w:sz w:val="18"/>
                <w:szCs w:val="18"/>
              </w:rPr>
              <w:fldChar w:fldCharType="begin"/>
            </w:r>
            <w:r w:rsidRPr="005B294A">
              <w:rPr>
                <w:sz w:val="18"/>
                <w:szCs w:val="18"/>
              </w:rPr>
              <w:instrText xml:space="preserve"> MERGEFIELD НМЦ </w:instrText>
            </w:r>
            <w:r w:rsidRPr="005B294A">
              <w:rPr>
                <w:sz w:val="18"/>
                <w:szCs w:val="18"/>
              </w:rPr>
              <w:fldChar w:fldCharType="separate"/>
            </w:r>
            <w:r w:rsidRPr="005B294A">
              <w:rPr>
                <w:sz w:val="18"/>
                <w:szCs w:val="18"/>
              </w:rPr>
              <w:t>27 362 700,00</w:t>
            </w:r>
            <w:r w:rsidRPr="005B294A">
              <w:rPr>
                <w:sz w:val="18"/>
                <w:szCs w:val="18"/>
              </w:rPr>
              <w:fldChar w:fldCharType="end"/>
            </w:r>
            <w:r w:rsidRPr="005B294A">
              <w:rPr>
                <w:sz w:val="18"/>
                <w:szCs w:val="18"/>
              </w:rPr>
              <w:t xml:space="preserve"> руб. (двадцать семь миллионов триста шестьдесят две тысячи семьсот рублей 00 коп.) за весь срок действия, в том числе НДС по ставке в соответствии с действующим законодательством Российской Федерации. 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5B294A">
              <w:rPr>
                <w:sz w:val="18"/>
                <w:szCs w:val="18"/>
              </w:rPr>
              <w:t>окончания</w:t>
            </w:r>
            <w:proofErr w:type="gramEnd"/>
            <w:r w:rsidRPr="005B294A">
              <w:rPr>
                <w:sz w:val="18"/>
                <w:szCs w:val="18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C94722" w:rsidRPr="005B294A" w:rsidRDefault="00C94722" w:rsidP="00C94722">
            <w:pPr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5B294A">
              <w:rPr>
                <w:sz w:val="18"/>
                <w:szCs w:val="18"/>
              </w:rPr>
              <w:t>эмитента:  2</w:t>
            </w:r>
            <w:proofErr w:type="gramEnd"/>
            <w:r w:rsidRPr="005B294A">
              <w:rPr>
                <w:sz w:val="18"/>
                <w:szCs w:val="18"/>
              </w:rPr>
              <w:t>,1 %</w:t>
            </w:r>
          </w:p>
          <w:p w:rsidR="00C94722" w:rsidRPr="005B294A" w:rsidRDefault="00C94722" w:rsidP="00C94722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5B294A">
              <w:rPr>
                <w:rFonts w:eastAsia="Times New Roman"/>
                <w:color w:val="auto"/>
                <w:sz w:val="18"/>
                <w:szCs w:val="18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5B294A">
              <w:rPr>
                <w:rFonts w:eastAsia="Times New Roman"/>
                <w:color w:val="auto"/>
                <w:sz w:val="18"/>
                <w:szCs w:val="18"/>
              </w:rPr>
              <w:t>эмитента  по</w:t>
            </w:r>
            <w:proofErr w:type="gramEnd"/>
            <w:r w:rsidRPr="005B294A">
              <w:rPr>
                <w:rFonts w:eastAsia="Times New Roman"/>
                <w:color w:val="auto"/>
                <w:sz w:val="18"/>
                <w:szCs w:val="18"/>
              </w:rPr>
              <w:t xml:space="preserve"> состоянию на 31 марта 2025 г. составляет  1 296 782 000 руб.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>2.10. дата совершения сделки – 06.05.2025 г.;</w:t>
            </w:r>
          </w:p>
          <w:p w:rsidR="003F5CFD" w:rsidRPr="00526591" w:rsidRDefault="00C94722" w:rsidP="003F5CFD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3F5CFD" w:rsidRPr="00526591">
              <w:rPr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C94722" w:rsidRPr="005B294A" w:rsidRDefault="003F5CFD" w:rsidP="003F5CFD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26591">
              <w:rPr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1102), являющаяся контролирующим лицом эмитента (владеет более 50% уставного капитала эмитента), является стороной в сделке. Доля участия Стороны 2 (Информация не раскрывается на основании абзаца 2 пункта 1 Постановления Правительства Российской Федерации от 04.07.2023 № 1102 ) в уставном капитале (доля принадлежащих Стороне 2 (Информация не раскрывается на основании абзаца 2 пункта 1 Постановления Правительства Российской Федерации от 04.07.2023 № 1102) акций) эмитента -  60%</w:t>
            </w:r>
            <w:bookmarkStart w:id="0" w:name="_GoBack"/>
            <w:bookmarkEnd w:id="0"/>
            <w:r w:rsidR="00C94722" w:rsidRPr="005B294A">
              <w:rPr>
                <w:sz w:val="18"/>
                <w:szCs w:val="18"/>
              </w:rPr>
              <w:t>;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C94722" w:rsidRPr="005B294A" w:rsidRDefault="00C94722" w:rsidP="00C94722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5B294A">
              <w:rPr>
                <w:sz w:val="18"/>
                <w:szCs w:val="18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C94722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C94722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4722" w:rsidRPr="00694394" w:rsidRDefault="00C94722" w:rsidP="00C9472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94722" w:rsidRPr="00694394" w:rsidRDefault="00C94722" w:rsidP="00C9472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Pr="00694394">
              <w:rPr>
                <w:sz w:val="18"/>
                <w:szCs w:val="18"/>
              </w:rPr>
              <w:t xml:space="preserve"> </w:t>
            </w:r>
          </w:p>
        </w:tc>
      </w:tr>
      <w:tr w:rsidR="00C94722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94722" w:rsidRPr="00694394" w:rsidRDefault="00C94722" w:rsidP="00C9472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94722" w:rsidRPr="00694394" w:rsidRDefault="00C94722" w:rsidP="00C9472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</w:p>
        </w:tc>
      </w:tr>
      <w:tr w:rsidR="00C94722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94722" w:rsidRPr="00694394" w:rsidRDefault="00C94722" w:rsidP="00C9472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722" w:rsidRPr="00694394" w:rsidRDefault="00C94722" w:rsidP="00C94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722" w:rsidRPr="00694394" w:rsidRDefault="00C94722" w:rsidP="00C9472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722" w:rsidRPr="00694394" w:rsidRDefault="00C94722" w:rsidP="00C9472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4722" w:rsidRPr="00694394" w:rsidRDefault="00C94722" w:rsidP="00C9472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94722" w:rsidRPr="00694394" w:rsidRDefault="00C94722" w:rsidP="00C9472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C94722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22" w:rsidRPr="00694394" w:rsidRDefault="00C94722" w:rsidP="00C9472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B0201"/>
    <w:rsid w:val="001E128D"/>
    <w:rsid w:val="001F086D"/>
    <w:rsid w:val="0020243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3F5CF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26591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3C1D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94722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3EEC"/>
    <w:rsid w:val="00E850DC"/>
    <w:rsid w:val="00E85C09"/>
    <w:rsid w:val="00EA0A67"/>
    <w:rsid w:val="00EB0227"/>
    <w:rsid w:val="00EB0F28"/>
    <w:rsid w:val="00EB748A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B229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947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3F5CFD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17</cp:revision>
  <dcterms:created xsi:type="dcterms:W3CDTF">2024-12-19T07:59:00Z</dcterms:created>
  <dcterms:modified xsi:type="dcterms:W3CDTF">2025-06-26T19:41:00Z</dcterms:modified>
</cp:coreProperties>
</file>