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CF17FD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0E4FED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E00937">
              <w:rPr>
                <w:sz w:val="18"/>
                <w:szCs w:val="18"/>
              </w:rPr>
              <w:t>1</w:t>
            </w:r>
            <w:r w:rsidR="000E4FED">
              <w:rPr>
                <w:sz w:val="18"/>
                <w:szCs w:val="18"/>
              </w:rPr>
              <w:t>7</w:t>
            </w:r>
            <w:r w:rsidR="00E00937">
              <w:rPr>
                <w:sz w:val="18"/>
                <w:szCs w:val="18"/>
              </w:rPr>
              <w:t>.02.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35398A" w:rsidRPr="0002108B" w:rsidTr="00472CAA">
        <w:tc>
          <w:tcPr>
            <w:tcW w:w="9979" w:type="dxa"/>
            <w:gridSpan w:val="12"/>
          </w:tcPr>
          <w:p w:rsidR="0035398A" w:rsidRPr="005447C5" w:rsidRDefault="0035398A" w:rsidP="0035398A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5447C5">
              <w:rPr>
                <w:sz w:val="18"/>
                <w:szCs w:val="18"/>
              </w:rPr>
              <w:t>заинтересованность  -</w:t>
            </w:r>
            <w:proofErr w:type="gramEnd"/>
            <w:r w:rsidRPr="005447C5">
              <w:rPr>
                <w:sz w:val="18"/>
                <w:szCs w:val="18"/>
              </w:rPr>
              <w:t xml:space="preserve"> эмитент; </w:t>
            </w:r>
          </w:p>
          <w:p w:rsidR="0035398A" w:rsidRPr="005447C5" w:rsidRDefault="0035398A" w:rsidP="0035398A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 xml:space="preserve">2.2. категория </w:t>
            </w:r>
            <w:proofErr w:type="gramStart"/>
            <w:r w:rsidRPr="005447C5">
              <w:rPr>
                <w:sz w:val="18"/>
                <w:szCs w:val="18"/>
              </w:rPr>
              <w:t>сделки  -</w:t>
            </w:r>
            <w:proofErr w:type="gramEnd"/>
            <w:r w:rsidRPr="005447C5">
              <w:rPr>
                <w:sz w:val="18"/>
                <w:szCs w:val="18"/>
              </w:rPr>
              <w:t xml:space="preserve"> сделка, в совершении которой имелась заинтересованность;</w:t>
            </w:r>
          </w:p>
          <w:p w:rsidR="0035398A" w:rsidRPr="005447C5" w:rsidRDefault="0035398A" w:rsidP="0035398A">
            <w:pPr>
              <w:pStyle w:val="Normal1"/>
              <w:shd w:val="clear" w:color="auto" w:fill="FFFFFF"/>
              <w:jc w:val="both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 xml:space="preserve">2.3. вид и предмет сделки - Договор </w:t>
            </w:r>
            <w:r w:rsidRPr="005447C5">
              <w:rPr>
                <w:bCs/>
                <w:sz w:val="18"/>
                <w:szCs w:val="18"/>
              </w:rPr>
              <w:t>организации соединения оборудования</w:t>
            </w:r>
            <w:r w:rsidRPr="005447C5">
              <w:rPr>
                <w:sz w:val="18"/>
                <w:szCs w:val="18"/>
              </w:rPr>
              <w:t xml:space="preserve">, далее – Договор, заключаемый между ПАО «Центральный телеграф» (Заказчик) и </w:t>
            </w:r>
            <w:r w:rsidR="00DB3B41" w:rsidRPr="00DB3B41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="00DB3B41" w:rsidRPr="00DB3B41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ой</w:t>
            </w:r>
            <w:r w:rsidR="00DB3B41" w:rsidRPr="00DB3B41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DB3B41" w:rsidRPr="005447C5">
              <w:rPr>
                <w:sz w:val="18"/>
                <w:szCs w:val="18"/>
              </w:rPr>
              <w:t xml:space="preserve"> </w:t>
            </w:r>
            <w:r w:rsidRPr="005447C5">
              <w:rPr>
                <w:sz w:val="18"/>
                <w:szCs w:val="18"/>
              </w:rPr>
              <w:t>(Исполнитель), совместно - Стороны.</w:t>
            </w:r>
          </w:p>
          <w:p w:rsidR="0035398A" w:rsidRPr="005447C5" w:rsidRDefault="0035398A" w:rsidP="0035398A">
            <w:pPr>
              <w:jc w:val="both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По Договору Исполнитель обязуется организовать и предоставлять Заказчику соединительные линии.</w:t>
            </w:r>
          </w:p>
          <w:p w:rsidR="0035398A" w:rsidRPr="005447C5" w:rsidRDefault="0035398A" w:rsidP="0035398A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35398A" w:rsidRPr="005447C5" w:rsidRDefault="0035398A" w:rsidP="0035398A">
            <w:pPr>
              <w:jc w:val="both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По Договору Исполнитель обязуется организовать и предоставлять, а Заказчик обязуется оплатить Исполнителю в полном объеме и в установленный срок предоставленные соединительные линии в соответствии с условиями Договора и Заказов, являющихся неотъемлемой частью Договора.</w:t>
            </w:r>
          </w:p>
          <w:p w:rsidR="0035398A" w:rsidRPr="005447C5" w:rsidRDefault="0035398A" w:rsidP="0035398A">
            <w:pPr>
              <w:jc w:val="both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Требования Сторон к соединительной линии, порядку и срокам ее предоставления, оплаты, расформирования, на основании которых предоставляется соединительная линия, определяются индивидуально и указываются в соответствующем Заказе.</w:t>
            </w:r>
          </w:p>
          <w:p w:rsidR="0035398A" w:rsidRPr="005447C5" w:rsidRDefault="0035398A" w:rsidP="0035398A">
            <w:pPr>
              <w:pStyle w:val="a4"/>
              <w:tabs>
                <w:tab w:val="decimal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47C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2.5. стороны и выгодоприобретатели по сделке - ПАО «Центральный телеграф», </w:t>
            </w:r>
            <w:r w:rsidR="00D1713C" w:rsidRPr="00D1713C">
              <w:rPr>
                <w:rStyle w:val="Subst"/>
                <w:rFonts w:ascii="Times New Roman" w:hAnsi="Times New Roman"/>
                <w:b w:val="0"/>
                <w:bCs/>
                <w:i w:val="0"/>
                <w:iCs/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5447C5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35398A" w:rsidRPr="005447C5" w:rsidRDefault="0035398A" w:rsidP="0035398A">
            <w:pPr>
              <w:pStyle w:val="21"/>
              <w:suppressAutoHyphens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2.6. срок исполнения обязательств по сделке - Договор вступает в силу с момента его подписания обеими Сторонами и действует по 31 декабря 2028 года или до исчерпания суммы, указанной в п. 4.13 Договора, в зависимости от того, какое из событий наступит ранее. Условия Договора применяются к отношениям сторон, возникшим с 01.01.2025 года.</w:t>
            </w:r>
          </w:p>
          <w:p w:rsidR="0035398A" w:rsidRPr="005447C5" w:rsidRDefault="0035398A" w:rsidP="0035398A">
            <w:pPr>
              <w:pStyle w:val="Default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2.7. размер сделки в денежном выражении - Общая цена Договора составляет 19 459</w:t>
            </w:r>
            <w:r w:rsidRPr="005447C5">
              <w:rPr>
                <w:sz w:val="18"/>
                <w:szCs w:val="18"/>
                <w:lang w:val="en-US"/>
              </w:rPr>
              <w:t> </w:t>
            </w:r>
            <w:r w:rsidRPr="005447C5">
              <w:rPr>
                <w:sz w:val="18"/>
                <w:szCs w:val="18"/>
              </w:rPr>
              <w:t>378,94 (Девятнадцать миллионов четыреста пятьдесят девять тысяч триста семьдесят восемь) рублей 94 копейки, с учетом НДС.</w:t>
            </w:r>
          </w:p>
          <w:p w:rsidR="0035398A" w:rsidRPr="005447C5" w:rsidRDefault="0035398A" w:rsidP="0035398A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5447C5">
              <w:rPr>
                <w:sz w:val="18"/>
                <w:szCs w:val="18"/>
              </w:rPr>
              <w:t>окончания</w:t>
            </w:r>
            <w:proofErr w:type="gramEnd"/>
            <w:r w:rsidRPr="005447C5">
              <w:rPr>
                <w:sz w:val="18"/>
                <w:szCs w:val="18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35398A" w:rsidRPr="005447C5" w:rsidRDefault="0035398A" w:rsidP="0035398A">
            <w:pPr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 xml:space="preserve">Процентное соотношение цены сделки к балансовой стоимости активов </w:t>
            </w:r>
            <w:proofErr w:type="gramStart"/>
            <w:r w:rsidRPr="005447C5">
              <w:rPr>
                <w:sz w:val="18"/>
                <w:szCs w:val="18"/>
              </w:rPr>
              <w:t>эмитента:  1</w:t>
            </w:r>
            <w:proofErr w:type="gramEnd"/>
            <w:r w:rsidRPr="005447C5">
              <w:rPr>
                <w:sz w:val="18"/>
                <w:szCs w:val="18"/>
              </w:rPr>
              <w:t>,37%</w:t>
            </w:r>
          </w:p>
          <w:p w:rsidR="0035398A" w:rsidRPr="005447C5" w:rsidRDefault="0035398A" w:rsidP="0035398A">
            <w:pPr>
              <w:pStyle w:val="Default"/>
              <w:rPr>
                <w:rFonts w:eastAsia="Times New Roman"/>
                <w:color w:val="auto"/>
                <w:sz w:val="18"/>
                <w:szCs w:val="18"/>
              </w:rPr>
            </w:pPr>
            <w:r w:rsidRPr="005447C5">
              <w:rPr>
                <w:rFonts w:eastAsia="Times New Roman"/>
                <w:color w:val="auto"/>
                <w:sz w:val="18"/>
                <w:szCs w:val="18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5447C5">
              <w:rPr>
                <w:rFonts w:eastAsia="Times New Roman"/>
                <w:color w:val="auto"/>
                <w:sz w:val="18"/>
                <w:szCs w:val="18"/>
              </w:rPr>
              <w:t>эмитента  по</w:t>
            </w:r>
            <w:proofErr w:type="gramEnd"/>
            <w:r w:rsidRPr="005447C5">
              <w:rPr>
                <w:rFonts w:eastAsia="Times New Roman"/>
                <w:color w:val="auto"/>
                <w:sz w:val="18"/>
                <w:szCs w:val="18"/>
              </w:rPr>
              <w:t xml:space="preserve"> состоянию на 30 сентября 2024 г. составляет  1 415 901 000 руб.</w:t>
            </w:r>
          </w:p>
          <w:p w:rsidR="0035398A" w:rsidRPr="005447C5" w:rsidRDefault="0035398A" w:rsidP="0035398A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2.10. дата совершения сделки – 17.02.2025 г.;</w:t>
            </w:r>
          </w:p>
          <w:p w:rsidR="00D1713C" w:rsidRPr="00D1713C" w:rsidRDefault="0035398A" w:rsidP="00D1713C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D1713C" w:rsidRPr="00D1713C">
              <w:rPr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35398A" w:rsidRPr="00D1713C" w:rsidRDefault="00D1713C" w:rsidP="00D1713C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D1713C">
              <w:rPr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D1713C">
              <w:rPr>
                <w:sz w:val="18"/>
                <w:szCs w:val="18"/>
              </w:rPr>
              <w:t xml:space="preserve">, являющаяся контролирующим лицом эмитента (владеет более 50% уставного капитала эмитента), является стороной в сделке. Доля участия </w:t>
            </w:r>
            <w:r w:rsidRPr="00D1713C">
              <w:rPr>
                <w:sz w:val="18"/>
                <w:szCs w:val="18"/>
              </w:rPr>
              <w:t xml:space="preserve">Стороны 2 (Информация не раскрывается на основании абзаца 2 пункта 1 Постановления Правительства Российской Федерации от 04.07.2023 № </w:t>
            </w:r>
            <w:proofErr w:type="gramStart"/>
            <w:r w:rsidRPr="00D1713C">
              <w:rPr>
                <w:sz w:val="18"/>
                <w:szCs w:val="18"/>
              </w:rPr>
              <w:t>1102 )</w:t>
            </w:r>
            <w:proofErr w:type="gramEnd"/>
            <w:r w:rsidR="00CF17FD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D1713C">
              <w:rPr>
                <w:sz w:val="18"/>
                <w:szCs w:val="18"/>
              </w:rPr>
              <w:t xml:space="preserve">в уставном капитале (доля принадлежащих </w:t>
            </w:r>
            <w:r w:rsidRPr="00D1713C">
              <w:rPr>
                <w:sz w:val="18"/>
                <w:szCs w:val="18"/>
              </w:rPr>
              <w:t xml:space="preserve">Стороне 2 (Информация не раскрывается на основании абзаца 2 пункта 1 Постановления Правительства Российской Федерации от 04.07.2023 № 1102) </w:t>
            </w:r>
            <w:r w:rsidRPr="00D1713C">
              <w:rPr>
                <w:sz w:val="18"/>
                <w:szCs w:val="18"/>
              </w:rPr>
              <w:t>акций) эмитента -  60%</w:t>
            </w:r>
            <w:r w:rsidR="0035398A" w:rsidRPr="00D1713C">
              <w:rPr>
                <w:sz w:val="18"/>
                <w:szCs w:val="18"/>
              </w:rPr>
              <w:t>;</w:t>
            </w:r>
          </w:p>
          <w:p w:rsidR="0035398A" w:rsidRPr="005447C5" w:rsidRDefault="0035398A" w:rsidP="0035398A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35398A" w:rsidRPr="005447C5" w:rsidRDefault="0035398A" w:rsidP="0035398A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447C5">
              <w:rPr>
                <w:sz w:val="18"/>
                <w:szCs w:val="18"/>
              </w:rPr>
              <w:t>Решение о согласии на совершение или о последующем одобрении сделки не принималось.</w:t>
            </w:r>
          </w:p>
        </w:tc>
      </w:tr>
      <w:tr w:rsidR="0035398A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35398A" w:rsidRPr="00694394" w:rsidRDefault="0035398A" w:rsidP="0035398A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35398A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398A" w:rsidRPr="00694394" w:rsidRDefault="0035398A" w:rsidP="0035398A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398A" w:rsidRPr="00694394" w:rsidRDefault="0035398A" w:rsidP="003539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5398A" w:rsidRPr="00694394" w:rsidRDefault="0035398A" w:rsidP="0035398A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398A" w:rsidRPr="00694394" w:rsidRDefault="0035398A" w:rsidP="0035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Pr="00694394">
              <w:rPr>
                <w:sz w:val="18"/>
                <w:szCs w:val="18"/>
              </w:rPr>
              <w:t xml:space="preserve"> </w:t>
            </w:r>
          </w:p>
        </w:tc>
      </w:tr>
      <w:tr w:rsidR="0035398A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398A" w:rsidRPr="00694394" w:rsidRDefault="0035398A" w:rsidP="0035398A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398A" w:rsidRPr="00694394" w:rsidRDefault="0035398A" w:rsidP="0035398A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5398A" w:rsidRPr="00694394" w:rsidRDefault="0035398A" w:rsidP="0035398A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398A" w:rsidRPr="00694394" w:rsidRDefault="0035398A" w:rsidP="0035398A">
            <w:pPr>
              <w:jc w:val="center"/>
              <w:rPr>
                <w:sz w:val="18"/>
                <w:szCs w:val="18"/>
              </w:rPr>
            </w:pPr>
          </w:p>
        </w:tc>
      </w:tr>
      <w:tr w:rsidR="0035398A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5398A" w:rsidRPr="00694394" w:rsidRDefault="0035398A" w:rsidP="0035398A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98A" w:rsidRPr="00694394" w:rsidRDefault="0035398A" w:rsidP="003539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98A" w:rsidRPr="00694394" w:rsidRDefault="0035398A" w:rsidP="0035398A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98A" w:rsidRPr="00694394" w:rsidRDefault="0035398A" w:rsidP="0035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398A" w:rsidRPr="00694394" w:rsidRDefault="0035398A" w:rsidP="0035398A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398A" w:rsidRPr="00694394" w:rsidRDefault="0035398A" w:rsidP="0035398A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5398A" w:rsidRPr="00694394" w:rsidRDefault="0035398A" w:rsidP="0035398A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35398A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8A" w:rsidRPr="00694394" w:rsidRDefault="0035398A" w:rsidP="0035398A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0E4FED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398A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6CCB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40F8"/>
    <w:rsid w:val="005952A1"/>
    <w:rsid w:val="005A43EF"/>
    <w:rsid w:val="005F1416"/>
    <w:rsid w:val="006214F7"/>
    <w:rsid w:val="00633F6C"/>
    <w:rsid w:val="006714E5"/>
    <w:rsid w:val="00694394"/>
    <w:rsid w:val="006A7BDB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17FD"/>
    <w:rsid w:val="00CF7A6C"/>
    <w:rsid w:val="00D1713C"/>
    <w:rsid w:val="00D5690C"/>
    <w:rsid w:val="00D657A5"/>
    <w:rsid w:val="00D676E8"/>
    <w:rsid w:val="00DB3B41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B341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5398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Normal1">
    <w:name w:val="Normal1"/>
    <w:rsid w:val="0035398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ubst">
    <w:name w:val="Subst"/>
    <w:uiPriority w:val="99"/>
    <w:rsid w:val="00DB3B41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17</cp:revision>
  <dcterms:created xsi:type="dcterms:W3CDTF">2024-12-19T07:59:00Z</dcterms:created>
  <dcterms:modified xsi:type="dcterms:W3CDTF">2025-06-26T18:59:00Z</dcterms:modified>
</cp:coreProperties>
</file>