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DF761C" w:rsidRDefault="002415B5" w:rsidP="004A02F2">
      <w:pPr>
        <w:ind w:left="1389" w:right="1134"/>
        <w:jc w:val="center"/>
        <w:rPr>
          <w:b/>
          <w:bCs/>
        </w:rPr>
      </w:pPr>
      <w:r w:rsidRPr="00DF761C">
        <w:rPr>
          <w:b/>
          <w:bCs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DF761C" w:rsidTr="00AA7A4B">
        <w:trPr>
          <w:cantSplit/>
        </w:trPr>
        <w:tc>
          <w:tcPr>
            <w:tcW w:w="9979" w:type="dxa"/>
            <w:gridSpan w:val="12"/>
          </w:tcPr>
          <w:p w:rsidR="002415B5" w:rsidRPr="00DF761C" w:rsidRDefault="002415B5" w:rsidP="004A02F2">
            <w:pPr>
              <w:jc w:val="center"/>
            </w:pPr>
            <w:r w:rsidRPr="00DF761C">
              <w:t>1. Общие сведения</w:t>
            </w:r>
          </w:p>
        </w:tc>
      </w:tr>
      <w:tr w:rsidR="002415B5" w:rsidRPr="00DF761C" w:rsidTr="00AA7A4B">
        <w:tc>
          <w:tcPr>
            <w:tcW w:w="5557" w:type="dxa"/>
            <w:gridSpan w:val="8"/>
          </w:tcPr>
          <w:p w:rsidR="002415B5" w:rsidRPr="00DF761C" w:rsidRDefault="002415B5" w:rsidP="004A02F2">
            <w:pPr>
              <w:ind w:left="57" w:right="57"/>
              <w:jc w:val="both"/>
            </w:pPr>
            <w:r w:rsidRPr="00DF761C"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DF761C" w:rsidRDefault="002415B5" w:rsidP="004A02F2">
            <w:pPr>
              <w:ind w:left="57" w:right="57"/>
              <w:jc w:val="both"/>
            </w:pPr>
            <w:r w:rsidRPr="00DF761C">
              <w:t>Публичное акционерное общество "Центральный телеграф"</w:t>
            </w:r>
          </w:p>
        </w:tc>
      </w:tr>
      <w:tr w:rsidR="002415B5" w:rsidRPr="00DF761C" w:rsidTr="00AA7A4B">
        <w:tc>
          <w:tcPr>
            <w:tcW w:w="5557" w:type="dxa"/>
            <w:gridSpan w:val="8"/>
          </w:tcPr>
          <w:p w:rsidR="002415B5" w:rsidRPr="00DF761C" w:rsidRDefault="002415B5" w:rsidP="004A02F2">
            <w:pPr>
              <w:ind w:left="57" w:right="57"/>
              <w:jc w:val="both"/>
            </w:pPr>
            <w:r w:rsidRPr="00DF761C"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DF761C" w:rsidRDefault="00E4143F" w:rsidP="004A02F2">
            <w:pPr>
              <w:widowControl w:val="0"/>
              <w:jc w:val="both"/>
            </w:pPr>
            <w:r w:rsidRPr="00DF761C">
              <w:t xml:space="preserve">108811, г. Москва, </w:t>
            </w:r>
            <w:proofErr w:type="spellStart"/>
            <w:r w:rsidRPr="00DF761C">
              <w:t>вн.тер.г</w:t>
            </w:r>
            <w:proofErr w:type="spellEnd"/>
            <w:r w:rsidRPr="00DF761C">
              <w:t xml:space="preserve">. поселение Московский, км Киевское шоссе 22-й (п Московский), </w:t>
            </w:r>
            <w:proofErr w:type="spellStart"/>
            <w:r w:rsidRPr="00DF761C">
              <w:t>двлд</w:t>
            </w:r>
            <w:proofErr w:type="spellEnd"/>
            <w:r w:rsidRPr="00DF761C">
              <w:t xml:space="preserve">. 6, стр. 1, </w:t>
            </w:r>
            <w:proofErr w:type="spellStart"/>
            <w:r w:rsidRPr="00DF761C">
              <w:t>помещ</w:t>
            </w:r>
            <w:proofErr w:type="spellEnd"/>
            <w:r w:rsidRPr="00DF761C">
              <w:t>. D1-220</w:t>
            </w:r>
          </w:p>
        </w:tc>
      </w:tr>
      <w:tr w:rsidR="002415B5" w:rsidRPr="00DF761C" w:rsidTr="00AA7A4B">
        <w:tc>
          <w:tcPr>
            <w:tcW w:w="5557" w:type="dxa"/>
            <w:gridSpan w:val="8"/>
          </w:tcPr>
          <w:p w:rsidR="002415B5" w:rsidRPr="00DF761C" w:rsidRDefault="002415B5" w:rsidP="004A02F2">
            <w:pPr>
              <w:ind w:left="57" w:right="57"/>
              <w:jc w:val="both"/>
            </w:pPr>
            <w:r w:rsidRPr="00DF761C"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DF761C" w:rsidRDefault="002415B5" w:rsidP="004A02F2">
            <w:pPr>
              <w:widowControl w:val="0"/>
              <w:jc w:val="both"/>
            </w:pPr>
            <w:r w:rsidRPr="00DF761C">
              <w:t>1027739044189</w:t>
            </w:r>
          </w:p>
        </w:tc>
      </w:tr>
      <w:tr w:rsidR="002415B5" w:rsidRPr="00DF761C" w:rsidTr="00AA7A4B">
        <w:tc>
          <w:tcPr>
            <w:tcW w:w="5557" w:type="dxa"/>
            <w:gridSpan w:val="8"/>
          </w:tcPr>
          <w:p w:rsidR="002415B5" w:rsidRPr="00DF761C" w:rsidRDefault="002415B5" w:rsidP="004A02F2">
            <w:pPr>
              <w:ind w:left="57" w:right="57"/>
              <w:jc w:val="both"/>
            </w:pPr>
            <w:r w:rsidRPr="00DF761C"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DF761C" w:rsidRDefault="002415B5" w:rsidP="004A02F2">
            <w:pPr>
              <w:widowControl w:val="0"/>
              <w:jc w:val="both"/>
            </w:pPr>
            <w:r w:rsidRPr="00DF761C">
              <w:t>7710146208</w:t>
            </w:r>
          </w:p>
        </w:tc>
      </w:tr>
      <w:tr w:rsidR="002415B5" w:rsidRPr="00DF761C" w:rsidTr="00AA7A4B">
        <w:tc>
          <w:tcPr>
            <w:tcW w:w="5557" w:type="dxa"/>
            <w:gridSpan w:val="8"/>
          </w:tcPr>
          <w:p w:rsidR="002415B5" w:rsidRPr="00DF761C" w:rsidRDefault="002415B5" w:rsidP="004A02F2">
            <w:pPr>
              <w:ind w:left="57" w:right="57"/>
              <w:jc w:val="both"/>
            </w:pPr>
            <w:r w:rsidRPr="00DF761C"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DF761C" w:rsidRDefault="002415B5" w:rsidP="004A02F2">
            <w:pPr>
              <w:widowControl w:val="0"/>
              <w:jc w:val="both"/>
            </w:pPr>
            <w:r w:rsidRPr="00DF761C">
              <w:t>00327-A</w:t>
            </w:r>
          </w:p>
        </w:tc>
      </w:tr>
      <w:tr w:rsidR="002415B5" w:rsidRPr="00DF761C" w:rsidTr="00AA7A4B">
        <w:tc>
          <w:tcPr>
            <w:tcW w:w="5557" w:type="dxa"/>
            <w:gridSpan w:val="8"/>
          </w:tcPr>
          <w:p w:rsidR="002415B5" w:rsidRPr="00DF761C" w:rsidRDefault="002415B5" w:rsidP="004A02F2">
            <w:pPr>
              <w:ind w:left="57" w:right="57"/>
              <w:jc w:val="both"/>
            </w:pPr>
            <w:r w:rsidRPr="00DF761C"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DF761C" w:rsidRDefault="006E5CF3" w:rsidP="004A02F2">
            <w:pPr>
              <w:widowControl w:val="0"/>
            </w:pPr>
            <w:hyperlink r:id="rId5" w:history="1">
              <w:r w:rsidR="002415B5" w:rsidRPr="00DF761C">
                <w:t>http://www.e-disclosure.ru/portal/company.aspx?id=369</w:t>
              </w:r>
            </w:hyperlink>
          </w:p>
          <w:p w:rsidR="002415B5" w:rsidRPr="00DF761C" w:rsidRDefault="002415B5" w:rsidP="004A02F2">
            <w:pPr>
              <w:widowControl w:val="0"/>
              <w:jc w:val="both"/>
            </w:pPr>
          </w:p>
        </w:tc>
      </w:tr>
      <w:tr w:rsidR="002415B5" w:rsidRPr="00DF761C" w:rsidTr="00AA7A4B">
        <w:tc>
          <w:tcPr>
            <w:tcW w:w="5557" w:type="dxa"/>
            <w:gridSpan w:val="8"/>
          </w:tcPr>
          <w:p w:rsidR="002415B5" w:rsidRPr="00DF761C" w:rsidRDefault="002415B5" w:rsidP="004A02F2">
            <w:pPr>
              <w:ind w:left="57" w:right="57"/>
              <w:jc w:val="both"/>
            </w:pPr>
            <w:r w:rsidRPr="00DF761C"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DF761C" w:rsidRDefault="002415B5" w:rsidP="00FF00F6">
            <w:pPr>
              <w:widowControl w:val="0"/>
            </w:pPr>
            <w:r w:rsidRPr="00DF761C">
              <w:t xml:space="preserve"> </w:t>
            </w:r>
            <w:r w:rsidR="00FF00F6" w:rsidRPr="00DF761C">
              <w:t>24</w:t>
            </w:r>
            <w:r w:rsidR="00FF1B69" w:rsidRPr="00DF761C">
              <w:t>.</w:t>
            </w:r>
            <w:r w:rsidR="00ED3643" w:rsidRPr="00DF761C">
              <w:t>01</w:t>
            </w:r>
            <w:r w:rsidR="00FF1B69" w:rsidRPr="00DF761C">
              <w:t>.</w:t>
            </w:r>
            <w:r w:rsidR="00407465" w:rsidRPr="00DF761C">
              <w:t>202</w:t>
            </w:r>
            <w:r w:rsidR="00ED3643" w:rsidRPr="00DF761C">
              <w:t>5</w:t>
            </w:r>
            <w:r w:rsidR="00EB0F28" w:rsidRPr="00DF761C">
              <w:t xml:space="preserve"> </w:t>
            </w:r>
            <w:r w:rsidRPr="00DF761C">
              <w:t>г.</w:t>
            </w:r>
          </w:p>
        </w:tc>
      </w:tr>
      <w:tr w:rsidR="002415B5" w:rsidRPr="00DF761C" w:rsidTr="00472CAA">
        <w:tc>
          <w:tcPr>
            <w:tcW w:w="9979" w:type="dxa"/>
            <w:gridSpan w:val="12"/>
          </w:tcPr>
          <w:p w:rsidR="002415B5" w:rsidRPr="00DF761C" w:rsidRDefault="002415B5" w:rsidP="004A02F2">
            <w:pPr>
              <w:jc w:val="center"/>
            </w:pPr>
            <w:r w:rsidRPr="00DF761C">
              <w:t>2. Содержание сообщения</w:t>
            </w:r>
          </w:p>
        </w:tc>
      </w:tr>
      <w:tr w:rsidR="001C7F84" w:rsidRPr="00DF761C" w:rsidTr="00472CAA">
        <w:tc>
          <w:tcPr>
            <w:tcW w:w="9979" w:type="dxa"/>
            <w:gridSpan w:val="12"/>
          </w:tcPr>
          <w:p w:rsidR="001C7F84" w:rsidRPr="00DF761C" w:rsidRDefault="001C7F84" w:rsidP="001C7F8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sz w:val="20"/>
                <w:szCs w:val="20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DF761C">
              <w:rPr>
                <w:sz w:val="20"/>
                <w:szCs w:val="20"/>
              </w:rPr>
              <w:t>заинтересованность  -</w:t>
            </w:r>
            <w:proofErr w:type="gramEnd"/>
            <w:r w:rsidRPr="00DF761C">
              <w:rPr>
                <w:sz w:val="20"/>
                <w:szCs w:val="20"/>
              </w:rPr>
              <w:t xml:space="preserve"> эмитент; </w:t>
            </w:r>
          </w:p>
          <w:p w:rsidR="001C7F84" w:rsidRPr="00DF761C" w:rsidRDefault="001C7F84" w:rsidP="001C7F8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sz w:val="20"/>
                <w:szCs w:val="20"/>
              </w:rPr>
              <w:t xml:space="preserve">2.2. категория </w:t>
            </w:r>
            <w:proofErr w:type="gramStart"/>
            <w:r w:rsidRPr="00DF761C">
              <w:rPr>
                <w:sz w:val="20"/>
                <w:szCs w:val="20"/>
              </w:rPr>
              <w:t>сделки  -</w:t>
            </w:r>
            <w:proofErr w:type="gramEnd"/>
            <w:r w:rsidRPr="00DF761C">
              <w:rPr>
                <w:sz w:val="20"/>
                <w:szCs w:val="20"/>
              </w:rPr>
              <w:t xml:space="preserve"> сделка, в совершении которой имелась заинтересованность;</w:t>
            </w:r>
          </w:p>
          <w:p w:rsidR="001C7F84" w:rsidRPr="00DF761C" w:rsidRDefault="001C7F84" w:rsidP="001C7F84">
            <w:pPr>
              <w:jc w:val="both"/>
            </w:pPr>
            <w:r w:rsidRPr="00DF761C">
              <w:t xml:space="preserve">2.3. вид и предмет сделки - Дополнительное соглашение № 1 (далее –Дополнительное соглашение) к Договору    о присоединении сетей телеграфной связи № 50801/26/3/20 от 27.02.2020 (далее – Договор), заключаемое между ПАО «Центральный телеграф» и </w:t>
            </w:r>
            <w:r w:rsidR="00DC4DDD" w:rsidRPr="00DF761C">
              <w:rPr>
                <w:rStyle w:val="Subst"/>
                <w:b w:val="0"/>
                <w:bCs/>
                <w:i w:val="0"/>
                <w:iCs/>
              </w:rPr>
              <w:t>Стороной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DF761C">
              <w:t>, совместно - Стороны.</w:t>
            </w:r>
          </w:p>
          <w:p w:rsidR="001C7F84" w:rsidRPr="00DF761C" w:rsidRDefault="001C7F84" w:rsidP="001C7F84">
            <w:pPr>
              <w:tabs>
                <w:tab w:val="left" w:pos="567"/>
              </w:tabs>
              <w:adjustRightInd w:val="0"/>
              <w:jc w:val="both"/>
            </w:pPr>
            <w:r w:rsidRPr="00DF761C">
              <w:t>Стороны договорились о внесении изменений и дополнений в Договор.</w:t>
            </w:r>
          </w:p>
          <w:p w:rsidR="001C7F84" w:rsidRPr="00DF761C" w:rsidRDefault="001C7F84" w:rsidP="001C7F8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sz w:val="20"/>
                <w:szCs w:val="20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1C7F84" w:rsidRPr="00DF761C" w:rsidRDefault="001C7F84" w:rsidP="001C7F84">
            <w:pPr>
              <w:jc w:val="both"/>
            </w:pPr>
            <w:r w:rsidRPr="00DF761C">
              <w:t>Стороны договорились:</w:t>
            </w:r>
          </w:p>
          <w:p w:rsidR="001C7F84" w:rsidRPr="00DF761C" w:rsidRDefault="001C7F84" w:rsidP="001C7F84">
            <w:pPr>
              <w:jc w:val="both"/>
            </w:pPr>
            <w:r w:rsidRPr="00DF761C">
              <w:t>Внести изменения в раздел Договора, изложив п. 9.1 в следующей редакции:</w:t>
            </w:r>
          </w:p>
          <w:p w:rsidR="001C7F84" w:rsidRPr="00DF761C" w:rsidRDefault="001C7F84" w:rsidP="001C7F84">
            <w:pPr>
              <w:jc w:val="both"/>
            </w:pPr>
            <w:r w:rsidRPr="00DF761C">
              <w:t>«9.1. Настоящий Договор вступает в силу с даты подписания его Сторонами, действует по «30» ноября 2026г. включительно, либо до исчерпания суммы указанной в п.4.9, 4.10 Договора, и распространяет своё действие на правоотношения сторон, возникшие с 01.10.2019».</w:t>
            </w:r>
          </w:p>
          <w:p w:rsidR="001C7F84" w:rsidRPr="00DF761C" w:rsidRDefault="001C7F84" w:rsidP="001C7F84">
            <w:pPr>
              <w:jc w:val="both"/>
            </w:pPr>
            <w:r w:rsidRPr="00DF761C">
              <w:t>Остальные положения Договора № 50801/26/3/20 от 27.02.2020, не затронутые Дополнительным соглашением, остаются без изменений.</w:t>
            </w:r>
          </w:p>
          <w:p w:rsidR="001C7F84" w:rsidRPr="00DF761C" w:rsidRDefault="001C7F84" w:rsidP="001C7F84">
            <w:pPr>
              <w:pStyle w:val="a4"/>
              <w:tabs>
                <w:tab w:val="decimal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7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2.5. стороны и выгодоприобретатели по сделке - ПАО «Центральный телеграф», </w:t>
            </w:r>
            <w:r w:rsidR="00353827" w:rsidRPr="00DF761C">
              <w:rPr>
                <w:rFonts w:ascii="Times New Roman" w:hAnsi="Times New Roman"/>
                <w:sz w:val="20"/>
                <w:szCs w:val="20"/>
                <w:lang w:eastAsia="ru-RU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DF761C">
              <w:rPr>
                <w:rFonts w:ascii="Times New Roman" w:hAnsi="Times New Roman"/>
                <w:sz w:val="20"/>
                <w:szCs w:val="20"/>
                <w:lang w:eastAsia="ru-RU"/>
              </w:rPr>
              <w:t>»;</w:t>
            </w:r>
          </w:p>
          <w:p w:rsidR="001C7F84" w:rsidRPr="00DF761C" w:rsidRDefault="001C7F84" w:rsidP="001C7F84">
            <w:pPr>
              <w:jc w:val="both"/>
            </w:pPr>
            <w:r w:rsidRPr="00DF761C">
              <w:t>2.6. срок исполнения обязательств по сделке - Соглашение вступает в силу с момента его подписания Сторонами и распространяет действие на отношения сторон с «01» октября 2024г.</w:t>
            </w:r>
          </w:p>
          <w:p w:rsidR="001C7F84" w:rsidRPr="00DF761C" w:rsidRDefault="001C7F84" w:rsidP="001C7F84">
            <w:pPr>
              <w:adjustRightInd w:val="0"/>
              <w:jc w:val="both"/>
            </w:pPr>
            <w:r w:rsidRPr="00DF761C">
              <w:t>2.7. размер сделки в денежном выражении - Цена договора не должна превышать 30 000 000 руб. 00 коп. (тридцать миллионов рублей, 00 коп.) за весь срок действия Договора, в том числе НДС, предусмотренный действующим законодательством РФ.</w:t>
            </w:r>
          </w:p>
          <w:p w:rsidR="001C7F84" w:rsidRPr="00DF761C" w:rsidRDefault="001C7F84" w:rsidP="001C7F8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sz w:val="20"/>
                <w:szCs w:val="20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DF761C">
              <w:rPr>
                <w:sz w:val="20"/>
                <w:szCs w:val="20"/>
              </w:rPr>
              <w:t>окончания</w:t>
            </w:r>
            <w:proofErr w:type="gramEnd"/>
            <w:r w:rsidRPr="00DF761C">
              <w:rPr>
                <w:sz w:val="20"/>
                <w:szCs w:val="20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1C7F84" w:rsidRPr="00DF761C" w:rsidRDefault="001C7F84" w:rsidP="001C7F8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7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Процентное соотношение цены сделки к балансовой стоимости активов </w:t>
            </w:r>
            <w:proofErr w:type="gramStart"/>
            <w:r w:rsidRPr="00DF761C">
              <w:rPr>
                <w:rFonts w:ascii="Times New Roman" w:hAnsi="Times New Roman"/>
                <w:sz w:val="20"/>
                <w:szCs w:val="20"/>
                <w:lang w:eastAsia="ru-RU"/>
              </w:rPr>
              <w:t>эмитента:  2</w:t>
            </w:r>
            <w:proofErr w:type="gramEnd"/>
            <w:r w:rsidRPr="00DF761C">
              <w:rPr>
                <w:rFonts w:ascii="Times New Roman" w:hAnsi="Times New Roman"/>
                <w:sz w:val="20"/>
                <w:szCs w:val="20"/>
                <w:lang w:eastAsia="ru-RU"/>
              </w:rPr>
              <w:t>,1%</w:t>
            </w:r>
          </w:p>
          <w:p w:rsidR="001C7F84" w:rsidRPr="00DF761C" w:rsidRDefault="001C7F84" w:rsidP="001C7F84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 w:rsidRPr="00DF761C">
              <w:rPr>
                <w:rFonts w:eastAsia="Times New Roman"/>
                <w:color w:val="auto"/>
                <w:sz w:val="20"/>
                <w:szCs w:val="20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DF761C">
              <w:rPr>
                <w:rFonts w:eastAsia="Times New Roman"/>
                <w:color w:val="auto"/>
                <w:sz w:val="20"/>
                <w:szCs w:val="20"/>
              </w:rPr>
              <w:t>эмитента  по</w:t>
            </w:r>
            <w:proofErr w:type="gramEnd"/>
            <w:r w:rsidRPr="00DF761C">
              <w:rPr>
                <w:rFonts w:eastAsia="Times New Roman"/>
                <w:color w:val="auto"/>
                <w:sz w:val="20"/>
                <w:szCs w:val="20"/>
              </w:rPr>
              <w:t xml:space="preserve"> состоянию на 30 сентября 2024 г. составляет  1 415 901 000 руб.</w:t>
            </w:r>
          </w:p>
          <w:p w:rsidR="001C7F84" w:rsidRPr="00DF761C" w:rsidRDefault="001C7F84" w:rsidP="001C7F8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sz w:val="20"/>
                <w:szCs w:val="20"/>
              </w:rPr>
              <w:t>2.10. дата совершения сделки – 24.01.2025 г.;</w:t>
            </w:r>
          </w:p>
          <w:p w:rsidR="00DF761C" w:rsidRPr="00DF761C" w:rsidRDefault="001C7F84" w:rsidP="00DF761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sz w:val="20"/>
                <w:szCs w:val="20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DF761C" w:rsidRPr="00DF761C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DF761C" w:rsidRPr="00DF761C" w:rsidRDefault="00DF761C" w:rsidP="00DF761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DF761C">
              <w:rPr>
                <w:sz w:val="20"/>
                <w:szCs w:val="20"/>
              </w:rPr>
              <w:t xml:space="preserve">, являющаяся контролирующим лицом эмитента (владеет более 50% уставного капитала эмитента), является стороной в сделке. Доля участия </w:t>
            </w:r>
            <w:r w:rsidRPr="00DF761C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 xml:space="preserve">Стороны 2 (Информация не раскрывается на основании абзаца 2 пункта 1 Постановления Правительства Российской Федерации от 04.07.2023 № </w:t>
            </w:r>
            <w:proofErr w:type="gramStart"/>
            <w:r w:rsidRPr="00DF761C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>1102 )</w:t>
            </w:r>
            <w:r w:rsidRPr="00DF761C">
              <w:rPr>
                <w:sz w:val="20"/>
                <w:szCs w:val="20"/>
              </w:rPr>
              <w:t>в</w:t>
            </w:r>
            <w:proofErr w:type="gramEnd"/>
            <w:r w:rsidRPr="00DF761C">
              <w:rPr>
                <w:sz w:val="20"/>
                <w:szCs w:val="20"/>
              </w:rPr>
              <w:t xml:space="preserve"> уставном капитале (доля принадлежащих </w:t>
            </w:r>
            <w:r w:rsidRPr="00DF761C">
              <w:rPr>
                <w:rStyle w:val="Subst"/>
                <w:b w:val="0"/>
                <w:bCs/>
                <w:i w:val="0"/>
                <w:iCs/>
                <w:sz w:val="20"/>
                <w:szCs w:val="20"/>
              </w:rPr>
              <w:t xml:space="preserve">Стороне 2 (Информация не раскрывается на основании абзаца 2 пункта 1 Постановления Правительства Российской Федерации от 04.07.2023 № 1102) </w:t>
            </w:r>
            <w:r w:rsidRPr="00DF761C">
              <w:rPr>
                <w:sz w:val="20"/>
                <w:szCs w:val="20"/>
              </w:rPr>
              <w:t>акций) эмитента -  60%;</w:t>
            </w:r>
          </w:p>
          <w:p w:rsidR="001C7F84" w:rsidRPr="00DF761C" w:rsidRDefault="001C7F84" w:rsidP="001C7F8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sz w:val="20"/>
                <w:szCs w:val="20"/>
              </w:rPr>
              <w:lastRenderedPageBreak/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1C7F84" w:rsidRPr="00DF761C" w:rsidRDefault="001C7F84" w:rsidP="001C7F8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F761C">
              <w:rPr>
                <w:sz w:val="20"/>
                <w:szCs w:val="20"/>
              </w:rPr>
              <w:t>Решение о согласии на совершение или о последующем одобрении сделки не принималось.</w:t>
            </w:r>
          </w:p>
        </w:tc>
      </w:tr>
      <w:tr w:rsidR="001C7F84" w:rsidRPr="00DF761C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1C7F84" w:rsidRPr="00DF761C" w:rsidRDefault="001C7F84" w:rsidP="001C7F84">
            <w:pPr>
              <w:jc w:val="center"/>
            </w:pPr>
            <w:r w:rsidRPr="00DF761C">
              <w:lastRenderedPageBreak/>
              <w:t>3. Подпись</w:t>
            </w:r>
          </w:p>
        </w:tc>
      </w:tr>
      <w:tr w:rsidR="001C7F84" w:rsidRPr="00DF761C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7F84" w:rsidRPr="00DF761C" w:rsidRDefault="001C7F84" w:rsidP="001C7F84">
            <w:r w:rsidRPr="00DF761C"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7F84" w:rsidRPr="00DF761C" w:rsidRDefault="001C7F84" w:rsidP="001C7F8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7F84" w:rsidRPr="00DF761C" w:rsidRDefault="001C7F84" w:rsidP="001C7F84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7F84" w:rsidRPr="00DF761C" w:rsidRDefault="001C7F84" w:rsidP="001C7F84">
            <w:pPr>
              <w:jc w:val="center"/>
            </w:pPr>
            <w:r w:rsidRPr="00DF761C">
              <w:t xml:space="preserve">Ю.В. Солдатенков </w:t>
            </w:r>
          </w:p>
        </w:tc>
      </w:tr>
      <w:tr w:rsidR="001C7F84" w:rsidRPr="00DF761C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7F84" w:rsidRPr="00DF761C" w:rsidRDefault="001C7F84" w:rsidP="001C7F84">
            <w:pPr>
              <w:ind w:left="85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7F84" w:rsidRPr="00DF761C" w:rsidRDefault="001C7F84" w:rsidP="001C7F84">
            <w:pPr>
              <w:jc w:val="center"/>
            </w:pPr>
            <w:r w:rsidRPr="00DF761C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C7F84" w:rsidRPr="00DF761C" w:rsidRDefault="001C7F84" w:rsidP="001C7F84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7F84" w:rsidRPr="00DF761C" w:rsidRDefault="001C7F84" w:rsidP="001C7F84">
            <w:pPr>
              <w:jc w:val="center"/>
            </w:pPr>
          </w:p>
        </w:tc>
      </w:tr>
      <w:tr w:rsidR="001C7F84" w:rsidRPr="00DF761C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C7F84" w:rsidRPr="00DF761C" w:rsidRDefault="001C7F84" w:rsidP="001C7F84">
            <w:pPr>
              <w:ind w:left="114"/>
            </w:pPr>
            <w:r w:rsidRPr="00DF761C"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7F84" w:rsidRPr="00DF761C" w:rsidRDefault="001C7F84" w:rsidP="006E5CF3">
            <w:r w:rsidRPr="00DF761C">
              <w:t>2</w:t>
            </w:r>
            <w:r w:rsidR="006E5CF3"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7F84" w:rsidRPr="00DF761C" w:rsidRDefault="001C7F84" w:rsidP="001C7F84"/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7F84" w:rsidRPr="00DF761C" w:rsidRDefault="006E5CF3" w:rsidP="001C7F84">
            <w:pPr>
              <w:jc w:val="center"/>
            </w:pPr>
            <w:r>
              <w:t>июня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7F84" w:rsidRPr="00DF761C" w:rsidRDefault="001C7F84" w:rsidP="001C7F84">
            <w:pPr>
              <w:jc w:val="right"/>
            </w:pPr>
            <w:r w:rsidRPr="00DF761C"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7F84" w:rsidRPr="00DF761C" w:rsidRDefault="001C7F84" w:rsidP="001C7F84">
            <w:r w:rsidRPr="00DF761C">
              <w:t>25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C7F84" w:rsidRPr="00DF761C" w:rsidRDefault="001C7F84" w:rsidP="001C7F84">
            <w:pPr>
              <w:tabs>
                <w:tab w:val="left" w:pos="1219"/>
              </w:tabs>
            </w:pPr>
            <w:r w:rsidRPr="00DF761C">
              <w:t xml:space="preserve"> г.</w:t>
            </w:r>
            <w:r w:rsidRPr="00DF761C">
              <w:tab/>
              <w:t>М.П.</w:t>
            </w:r>
          </w:p>
        </w:tc>
      </w:tr>
      <w:tr w:rsidR="001C7F84" w:rsidRPr="00DF761C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F84" w:rsidRPr="00DF761C" w:rsidRDefault="001C7F84" w:rsidP="001C7F84">
            <w:pPr>
              <w:jc w:val="center"/>
            </w:pPr>
          </w:p>
        </w:tc>
      </w:tr>
    </w:tbl>
    <w:p w:rsidR="00472CAA" w:rsidRPr="00DF761C" w:rsidRDefault="00472CAA" w:rsidP="004A02F2"/>
    <w:sectPr w:rsidR="00472CAA" w:rsidRPr="00DF761C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C7F84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3827"/>
    <w:rsid w:val="003542E8"/>
    <w:rsid w:val="003656A3"/>
    <w:rsid w:val="00373ADD"/>
    <w:rsid w:val="00407465"/>
    <w:rsid w:val="00415BF6"/>
    <w:rsid w:val="004427D7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6E5CF3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C4DDD"/>
    <w:rsid w:val="00DD185F"/>
    <w:rsid w:val="00DD7C97"/>
    <w:rsid w:val="00DE0194"/>
    <w:rsid w:val="00DE0F8A"/>
    <w:rsid w:val="00DE3C14"/>
    <w:rsid w:val="00DE6024"/>
    <w:rsid w:val="00DF761C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76C0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1C7F8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st">
    <w:name w:val="Subst"/>
    <w:uiPriority w:val="99"/>
    <w:rsid w:val="00DC4DDD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12</cp:revision>
  <dcterms:created xsi:type="dcterms:W3CDTF">2024-12-19T07:59:00Z</dcterms:created>
  <dcterms:modified xsi:type="dcterms:W3CDTF">2025-06-26T12:43:00Z</dcterms:modified>
</cp:coreProperties>
</file>