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8EA" w:rsidRPr="008418EA" w:rsidRDefault="008418EA" w:rsidP="008418EA">
      <w:pPr>
        <w:jc w:val="center"/>
        <w:rPr>
          <w:b/>
          <w:sz w:val="24"/>
          <w:szCs w:val="24"/>
        </w:rPr>
      </w:pPr>
      <w:r w:rsidRPr="008418EA">
        <w:rPr>
          <w:rFonts w:ascii="Basis Grotesque Pro Light" w:hAnsi="Basis Grotesque Pro Light"/>
          <w:b/>
          <w:bCs/>
          <w:sz w:val="24"/>
          <w:szCs w:val="24"/>
        </w:rPr>
        <w:t>Существенные условия</w:t>
      </w:r>
    </w:p>
    <w:p w:rsidR="008418EA" w:rsidRDefault="008418EA" w:rsidP="008418EA">
      <w:pPr>
        <w:jc w:val="center"/>
        <w:rPr>
          <w:rFonts w:ascii="Basis Grotesque Pro Light" w:hAnsi="Basis Grotesque Pro Light"/>
          <w:b/>
          <w:sz w:val="24"/>
          <w:szCs w:val="24"/>
        </w:rPr>
      </w:pPr>
      <w:r w:rsidRPr="008418EA">
        <w:rPr>
          <w:rFonts w:ascii="Basis Grotesque Pro Light" w:hAnsi="Basis Grotesque Pro Light"/>
          <w:b/>
          <w:sz w:val="24"/>
          <w:szCs w:val="24"/>
        </w:rPr>
        <w:t>Договора купли-продажи недвижимого имущества (Договор), планируемого к заключению ПАО «Центральный телеграф» (Продавец) и Покупателем</w:t>
      </w:r>
    </w:p>
    <w:p w:rsidR="008418EA" w:rsidRDefault="008418EA" w:rsidP="008418EA">
      <w:pPr>
        <w:jc w:val="center"/>
        <w:rPr>
          <w:rFonts w:ascii="Basis Grotesque Pro Light" w:hAnsi="Basis Grotesque Pro Light"/>
          <w:b/>
          <w:sz w:val="24"/>
          <w:szCs w:val="24"/>
        </w:rPr>
      </w:pPr>
    </w:p>
    <w:p w:rsidR="008418EA" w:rsidRPr="008418EA" w:rsidRDefault="008418EA" w:rsidP="008418EA">
      <w:pPr>
        <w:jc w:val="center"/>
        <w:rPr>
          <w:b/>
          <w:sz w:val="24"/>
          <w:szCs w:val="24"/>
        </w:rPr>
      </w:pPr>
    </w:p>
    <w:p w:rsidR="008418EA" w:rsidRPr="008418EA" w:rsidRDefault="008418EA" w:rsidP="008418EA">
      <w:pPr>
        <w:spacing w:after="120"/>
        <w:jc w:val="both"/>
        <w:rPr>
          <w:sz w:val="24"/>
          <w:szCs w:val="24"/>
        </w:rPr>
      </w:pPr>
      <w:bookmarkStart w:id="0" w:name="_GoBack"/>
      <w:r w:rsidRPr="008418EA">
        <w:rPr>
          <w:rFonts w:ascii="Basis Grotesque Pro Light" w:hAnsi="Basis Grotesque Pro Light"/>
          <w:b/>
          <w:bCs/>
          <w:sz w:val="24"/>
          <w:szCs w:val="24"/>
        </w:rPr>
        <w:t>Стороны сделки:</w:t>
      </w:r>
      <w:r w:rsidRPr="008418EA">
        <w:rPr>
          <w:rFonts w:ascii="Basis Grotesque Pro Light" w:hAnsi="Basis Grotesque Pro Light"/>
          <w:sz w:val="24"/>
          <w:szCs w:val="24"/>
        </w:rPr>
        <w:t xml:space="preserve"> ПАО «Центральный телеграф» (далее – «Продавец») и третье лицо, победитель процедуры продажи недвижимого имущества посредством аукциона в электронной или очной форме с привлечением специализированной организации, либо, в случае отсутствия заявок на участие в аукционе, лицо, предложившее цену не </w:t>
      </w:r>
      <w:proofErr w:type="gramStart"/>
      <w:r w:rsidRPr="008418EA">
        <w:rPr>
          <w:rFonts w:ascii="Basis Grotesque Pro Light" w:hAnsi="Basis Grotesque Pro Light"/>
          <w:sz w:val="24"/>
          <w:szCs w:val="24"/>
        </w:rPr>
        <w:t>менее начальной</w:t>
      </w:r>
      <w:proofErr w:type="gramEnd"/>
      <w:r w:rsidRPr="008418EA">
        <w:rPr>
          <w:rFonts w:ascii="Basis Grotesque Pro Light" w:hAnsi="Basis Grotesque Pro Light"/>
          <w:sz w:val="24"/>
          <w:szCs w:val="24"/>
        </w:rPr>
        <w:t xml:space="preserve"> (минимальной) цены отчуждения недвижимого имущества, определенной данным решением  (далее – «Покупатель»);</w:t>
      </w:r>
    </w:p>
    <w:p w:rsidR="008418EA" w:rsidRPr="008418EA" w:rsidRDefault="008418EA" w:rsidP="008418EA">
      <w:pPr>
        <w:spacing w:after="120"/>
        <w:jc w:val="both"/>
        <w:rPr>
          <w:sz w:val="24"/>
          <w:szCs w:val="24"/>
        </w:rPr>
      </w:pPr>
      <w:r w:rsidRPr="008418EA">
        <w:rPr>
          <w:rFonts w:ascii="Basis Grotesque Pro Light" w:hAnsi="Basis Grotesque Pro Light"/>
          <w:b/>
          <w:bCs/>
          <w:sz w:val="24"/>
          <w:szCs w:val="24"/>
        </w:rPr>
        <w:t xml:space="preserve">Предмет сделки: </w:t>
      </w:r>
      <w:r w:rsidRPr="008418EA">
        <w:rPr>
          <w:rFonts w:ascii="Basis Grotesque Pro Light" w:hAnsi="Basis Grotesque Pro Light"/>
          <w:sz w:val="24"/>
          <w:szCs w:val="24"/>
        </w:rPr>
        <w:t xml:space="preserve">по договору купли-продажи недвижимого имущества (далее – «Договор») Продавец обязуется передать в собственность Покупателя, а Покупатель принять и оплатить в соответствии с условиями Договора следующие объекты недвижимости: </w:t>
      </w:r>
    </w:p>
    <w:p w:rsidR="008418EA" w:rsidRPr="008418EA" w:rsidRDefault="008418EA" w:rsidP="008418EA">
      <w:pPr>
        <w:spacing w:after="120"/>
        <w:jc w:val="both"/>
        <w:rPr>
          <w:sz w:val="24"/>
          <w:szCs w:val="24"/>
        </w:rPr>
      </w:pPr>
      <w:r w:rsidRPr="008418EA">
        <w:rPr>
          <w:rFonts w:ascii="Basis Grotesque Pro Light" w:hAnsi="Basis Grotesque Pro Light"/>
          <w:sz w:val="24"/>
          <w:szCs w:val="24"/>
        </w:rPr>
        <w:t xml:space="preserve">- Нежилое помещение, общей площадью 31 776,2 кв. м, кадастровый номер 77:01:0001005:2123, расположенное по адресу: г. Москва, ул. Тверская, дом 7, принадлежащее Продавцу на праве собственности, о чем в Едином государственном реестре недвижимости сделана запись о регистрации права </w:t>
      </w:r>
      <w:r w:rsidRPr="008418EA">
        <w:rPr>
          <w:rFonts w:ascii="Times New Roman" w:hAnsi="Times New Roman"/>
          <w:sz w:val="24"/>
          <w:szCs w:val="24"/>
        </w:rPr>
        <w:t>№</w:t>
      </w:r>
      <w:r w:rsidRPr="008418EA">
        <w:rPr>
          <w:rFonts w:ascii="Basis Grotesque Pro Light" w:hAnsi="Basis Grotesque Pro Light"/>
          <w:sz w:val="24"/>
          <w:szCs w:val="24"/>
        </w:rPr>
        <w:t xml:space="preserve"> 77-01/25-241/2004-86 от 05.02.2004 (далее – «Объект 1»);</w:t>
      </w:r>
    </w:p>
    <w:p w:rsidR="008418EA" w:rsidRPr="008418EA" w:rsidRDefault="008418EA" w:rsidP="008418EA">
      <w:pPr>
        <w:spacing w:after="120"/>
        <w:jc w:val="both"/>
        <w:rPr>
          <w:sz w:val="24"/>
          <w:szCs w:val="24"/>
        </w:rPr>
      </w:pPr>
      <w:r w:rsidRPr="008418EA">
        <w:rPr>
          <w:rFonts w:ascii="Basis Grotesque Pro Light" w:hAnsi="Basis Grotesque Pro Light"/>
          <w:sz w:val="24"/>
          <w:szCs w:val="24"/>
        </w:rPr>
        <w:t>- Нежилое помещение, общей площадью 3 422,5 кв. м, кадастровый номер 77:01:0001044:3417, расположенное по адресу: г. Москва, ул. Тверская, дом 7, принадлежащее Продавцу на праве собственности, о чем в Едином государственном реестре недвижимости сделана запись о регистрации права 77-77-11/267/2005-805 от 22.05.2006 (далее – «Объект 2»);</w:t>
      </w:r>
    </w:p>
    <w:p w:rsidR="008418EA" w:rsidRPr="008418EA" w:rsidRDefault="008418EA" w:rsidP="008418EA">
      <w:pPr>
        <w:spacing w:after="120"/>
        <w:jc w:val="both"/>
        <w:rPr>
          <w:sz w:val="24"/>
          <w:szCs w:val="24"/>
        </w:rPr>
      </w:pPr>
      <w:r w:rsidRPr="008418EA">
        <w:rPr>
          <w:rFonts w:ascii="Basis Grotesque Pro Light" w:hAnsi="Basis Grotesque Pro Light"/>
          <w:sz w:val="24"/>
          <w:szCs w:val="24"/>
        </w:rPr>
        <w:t>- Нежилое здание, общей площадью 2 415,6 кв. м., кадастровый номер 77:01:0001005:1004, расположенное по адресу: г. Москва, пер. Никитский, д 7, строение 2, принадлежащее Продавцу на праве собственности, о чем в Едином государственном реестре недвижимости сделана запись о регистрации права 77-01/25-241/2004-414 от 19.03.2004 (далее – «Объект 3»).</w:t>
      </w:r>
    </w:p>
    <w:p w:rsidR="008418EA" w:rsidRPr="008418EA" w:rsidRDefault="008418EA" w:rsidP="008418EA">
      <w:pPr>
        <w:spacing w:after="120"/>
        <w:jc w:val="both"/>
        <w:rPr>
          <w:sz w:val="24"/>
          <w:szCs w:val="24"/>
        </w:rPr>
      </w:pPr>
      <w:r w:rsidRPr="008418EA">
        <w:rPr>
          <w:rFonts w:ascii="Basis Grotesque Pro Light" w:hAnsi="Basis Grotesque Pro Light"/>
          <w:sz w:val="24"/>
          <w:szCs w:val="24"/>
        </w:rPr>
        <w:t>Далее при совместном упоминании Объект 1, Объект 2, Объект 3 именуются Объекты недвижимости;</w:t>
      </w:r>
    </w:p>
    <w:p w:rsidR="008418EA" w:rsidRPr="008418EA" w:rsidRDefault="008418EA" w:rsidP="008418EA">
      <w:pPr>
        <w:spacing w:after="120"/>
        <w:jc w:val="both"/>
        <w:rPr>
          <w:sz w:val="24"/>
          <w:szCs w:val="24"/>
        </w:rPr>
      </w:pPr>
      <w:r w:rsidRPr="008418EA">
        <w:rPr>
          <w:rFonts w:ascii="Basis Grotesque Pro Light" w:hAnsi="Basis Grotesque Pro Light"/>
          <w:b/>
          <w:bCs/>
          <w:sz w:val="24"/>
          <w:szCs w:val="24"/>
        </w:rPr>
        <w:t>Цена сделки:</w:t>
      </w:r>
      <w:r w:rsidRPr="008418EA">
        <w:rPr>
          <w:rFonts w:ascii="Basis Grotesque Pro Light" w:hAnsi="Basis Grotesque Pro Light"/>
          <w:sz w:val="24"/>
          <w:szCs w:val="24"/>
        </w:rPr>
        <w:t xml:space="preserve"> Начальная (минимальная) цена отчуждения Объектов недвижимости составляет не менее 3 500 000 000 (Трех миллиардов пятьсот миллионов) рублей (с учетом НДС);</w:t>
      </w:r>
    </w:p>
    <w:p w:rsidR="008418EA" w:rsidRPr="008418EA" w:rsidRDefault="008418EA" w:rsidP="008418EA">
      <w:pPr>
        <w:spacing w:after="120"/>
        <w:jc w:val="both"/>
        <w:rPr>
          <w:sz w:val="24"/>
          <w:szCs w:val="24"/>
        </w:rPr>
      </w:pPr>
      <w:r w:rsidRPr="008418EA">
        <w:rPr>
          <w:rFonts w:ascii="Basis Grotesque Pro Light" w:hAnsi="Basis Grotesque Pro Light"/>
          <w:b/>
          <w:bCs/>
          <w:sz w:val="24"/>
          <w:szCs w:val="24"/>
        </w:rPr>
        <w:t xml:space="preserve">Иные существенные условия сделки: </w:t>
      </w:r>
      <w:r w:rsidRPr="008418EA">
        <w:rPr>
          <w:rFonts w:ascii="Basis Grotesque Pro Light" w:hAnsi="Basis Grotesque Pro Light"/>
          <w:sz w:val="24"/>
          <w:szCs w:val="24"/>
        </w:rPr>
        <w:t>Объекты недвижимости расположены на земельном участке, находящемся по адресу: г. Москва, ул. Тверская, владение 7, переулок Никитский, владение 7, строение 2, общей площадью 13 300 кв. м, с кадастровым номером 77:01:0001005:21 (далее – «Земельный участок»).</w:t>
      </w:r>
    </w:p>
    <w:p w:rsidR="008418EA" w:rsidRPr="008418EA" w:rsidRDefault="008418EA" w:rsidP="008418EA">
      <w:pPr>
        <w:spacing w:after="120"/>
        <w:jc w:val="both"/>
        <w:rPr>
          <w:sz w:val="24"/>
          <w:szCs w:val="24"/>
        </w:rPr>
      </w:pPr>
      <w:proofErr w:type="gramStart"/>
      <w:r w:rsidRPr="008418EA">
        <w:rPr>
          <w:rFonts w:ascii="Basis Grotesque Pro Light" w:hAnsi="Basis Grotesque Pro Light"/>
          <w:sz w:val="24"/>
          <w:szCs w:val="24"/>
        </w:rPr>
        <w:t xml:space="preserve">Земельный участок используется Продавцом на основании Договора аренды с множественностью лиц на стороне арендатора для эксплуатации объектов капитального строительства </w:t>
      </w:r>
      <w:r w:rsidRPr="008418EA">
        <w:rPr>
          <w:rFonts w:ascii="Times New Roman" w:hAnsi="Times New Roman"/>
          <w:sz w:val="24"/>
          <w:szCs w:val="24"/>
        </w:rPr>
        <w:t>№</w:t>
      </w:r>
      <w:r w:rsidRPr="008418EA">
        <w:rPr>
          <w:rFonts w:ascii="Basis Grotesque Pro Light" w:hAnsi="Basis Grotesque Pro Light"/>
          <w:sz w:val="24"/>
          <w:szCs w:val="24"/>
        </w:rPr>
        <w:t xml:space="preserve"> М-01-015767 от 30.12.1999 г, заключенного с Московским земельным комитетом, о чем в Едином государственном реестре недвижимости сделана запись о регистрации права </w:t>
      </w:r>
      <w:r w:rsidRPr="008418EA">
        <w:rPr>
          <w:rFonts w:ascii="Times New Roman" w:hAnsi="Times New Roman"/>
          <w:sz w:val="24"/>
          <w:szCs w:val="24"/>
        </w:rPr>
        <w:t>№</w:t>
      </w:r>
      <w:r w:rsidRPr="008418EA">
        <w:rPr>
          <w:rFonts w:ascii="Basis Grotesque Pro Light" w:hAnsi="Basis Grotesque Pro Light"/>
          <w:sz w:val="24"/>
          <w:szCs w:val="24"/>
        </w:rPr>
        <w:t xml:space="preserve"> 77-01/0007/2000-15236 от 15.03.2000, с учетом Дополнительного соглашения </w:t>
      </w:r>
      <w:r w:rsidRPr="008418EA">
        <w:rPr>
          <w:rFonts w:ascii="Times New Roman" w:hAnsi="Times New Roman"/>
          <w:sz w:val="24"/>
          <w:szCs w:val="24"/>
        </w:rPr>
        <w:t>№</w:t>
      </w:r>
      <w:r w:rsidRPr="008418EA">
        <w:rPr>
          <w:rFonts w:ascii="Basis Grotesque Pro Light" w:hAnsi="Basis Grotesque Pro Light"/>
          <w:sz w:val="24"/>
          <w:szCs w:val="24"/>
        </w:rPr>
        <w:t xml:space="preserve"> М-01-015767 от 01.06.2011, о чем в Едином государственном реестре недвижимости сделана</w:t>
      </w:r>
      <w:proofErr w:type="gramEnd"/>
      <w:r w:rsidRPr="008418EA">
        <w:rPr>
          <w:rFonts w:ascii="Basis Grotesque Pro Light" w:hAnsi="Basis Grotesque Pro Light"/>
          <w:sz w:val="24"/>
          <w:szCs w:val="24"/>
        </w:rPr>
        <w:t xml:space="preserve"> запись о регистрации права 77-77-14/007/2011-511 от 06.07.2011 г.</w:t>
      </w:r>
    </w:p>
    <w:p w:rsidR="008418EA" w:rsidRPr="008418EA" w:rsidRDefault="008418EA" w:rsidP="008418EA">
      <w:pPr>
        <w:spacing w:after="120"/>
        <w:jc w:val="both"/>
        <w:rPr>
          <w:sz w:val="24"/>
          <w:szCs w:val="24"/>
        </w:rPr>
      </w:pPr>
      <w:r w:rsidRPr="008418EA">
        <w:rPr>
          <w:rFonts w:ascii="Basis Grotesque Pro Light" w:hAnsi="Basis Grotesque Pro Light"/>
          <w:sz w:val="24"/>
          <w:szCs w:val="24"/>
        </w:rPr>
        <w:t xml:space="preserve">В силу положений Гражданского кодекса РФ и Земельного кодекса РФ при переходе права собственности на недвижимость, находящуюся на чужом земельном участке, к </w:t>
      </w:r>
      <w:r w:rsidRPr="008418EA">
        <w:rPr>
          <w:rFonts w:ascii="Basis Grotesque Pro Light" w:hAnsi="Basis Grotesque Pro Light"/>
          <w:sz w:val="24"/>
          <w:szCs w:val="24"/>
        </w:rPr>
        <w:lastRenderedPageBreak/>
        <w:t>другому лицу, оно приобретает право пользования соответствующим земельным участком на тех же условиях и в том же объеме, что и прежний собственник недвижимости.</w:t>
      </w:r>
    </w:p>
    <w:p w:rsidR="008418EA" w:rsidRPr="008418EA" w:rsidRDefault="008418EA" w:rsidP="008418EA">
      <w:pPr>
        <w:spacing w:after="120"/>
        <w:jc w:val="both"/>
        <w:rPr>
          <w:sz w:val="24"/>
          <w:szCs w:val="24"/>
        </w:rPr>
      </w:pPr>
      <w:r w:rsidRPr="008418EA">
        <w:rPr>
          <w:rFonts w:ascii="Basis Grotesque Pro Light" w:hAnsi="Basis Grotesque Pro Light"/>
          <w:sz w:val="24"/>
          <w:szCs w:val="24"/>
        </w:rPr>
        <w:t>Насколько известно Продавцу, на момент заключения Договора Объекты недвижимости не проданы, в споре или под арестом не состоят, не являются предметом залога, не находятся под арестом, запрещением, право собственности на Объекты недвижимости не оспаривается.</w:t>
      </w:r>
    </w:p>
    <w:p w:rsidR="008418EA" w:rsidRPr="008418EA" w:rsidRDefault="008418EA" w:rsidP="008418EA">
      <w:pPr>
        <w:spacing w:after="120"/>
        <w:jc w:val="both"/>
        <w:rPr>
          <w:sz w:val="24"/>
          <w:szCs w:val="24"/>
        </w:rPr>
      </w:pPr>
      <w:r w:rsidRPr="008418EA">
        <w:rPr>
          <w:rFonts w:ascii="Basis Grotesque Pro Light" w:hAnsi="Basis Grotesque Pro Light"/>
          <w:sz w:val="24"/>
          <w:szCs w:val="24"/>
        </w:rPr>
        <w:t>Покупатель подтверждает, что до заключения Договора был ознакомлен с состоянием Объектов недвижимости, включая техническое, провёл полный осмотр Объектов недвижимости, ознакомился с документацией, отражающей состояние Объектов недвижимости, и в полной мере обладает информацией о степени износа Объектов недвижимости.</w:t>
      </w:r>
    </w:p>
    <w:p w:rsidR="008418EA" w:rsidRPr="008418EA" w:rsidRDefault="008418EA" w:rsidP="008418EA">
      <w:pPr>
        <w:spacing w:after="120"/>
        <w:jc w:val="both"/>
        <w:rPr>
          <w:sz w:val="24"/>
          <w:szCs w:val="24"/>
        </w:rPr>
      </w:pPr>
      <w:r w:rsidRPr="008418EA">
        <w:rPr>
          <w:rFonts w:ascii="Basis Grotesque Pro Light" w:hAnsi="Basis Grotesque Pro Light"/>
          <w:sz w:val="24"/>
          <w:szCs w:val="24"/>
        </w:rPr>
        <w:t xml:space="preserve">Покупателю известно, что </w:t>
      </w:r>
      <w:proofErr w:type="gramStart"/>
      <w:r w:rsidRPr="008418EA">
        <w:rPr>
          <w:rFonts w:ascii="Basis Grotesque Pro Light" w:hAnsi="Basis Grotesque Pro Light"/>
          <w:sz w:val="24"/>
          <w:szCs w:val="24"/>
        </w:rPr>
        <w:t>согласно Договора</w:t>
      </w:r>
      <w:proofErr w:type="gramEnd"/>
      <w:r w:rsidRPr="008418EA">
        <w:rPr>
          <w:rFonts w:ascii="Basis Grotesque Pro Light" w:hAnsi="Basis Grotesque Pro Light"/>
          <w:sz w:val="24"/>
          <w:szCs w:val="24"/>
        </w:rPr>
        <w:t xml:space="preserve"> аренды Земельного участка, Земельный участок относится к категории земель населенных пунктов, разрешенное использование – для эксплуатации части административного здания, технического здания и размещения стоянки служебных автомобилей.</w:t>
      </w:r>
    </w:p>
    <w:p w:rsidR="008418EA" w:rsidRPr="008418EA" w:rsidRDefault="008418EA" w:rsidP="008418EA">
      <w:pPr>
        <w:spacing w:after="120"/>
        <w:jc w:val="both"/>
        <w:rPr>
          <w:sz w:val="24"/>
          <w:szCs w:val="24"/>
        </w:rPr>
      </w:pPr>
      <w:r w:rsidRPr="008418EA">
        <w:rPr>
          <w:rFonts w:ascii="Basis Grotesque Pro Light" w:hAnsi="Basis Grotesque Pro Light"/>
          <w:sz w:val="24"/>
          <w:szCs w:val="24"/>
        </w:rPr>
        <w:t xml:space="preserve">Передача Объектов недвижимости будет происходить на основании акта приема-передачи. </w:t>
      </w:r>
    </w:p>
    <w:p w:rsidR="008418EA" w:rsidRPr="008418EA" w:rsidRDefault="008418EA" w:rsidP="008418EA">
      <w:pPr>
        <w:spacing w:after="120"/>
        <w:jc w:val="both"/>
        <w:rPr>
          <w:sz w:val="24"/>
          <w:szCs w:val="24"/>
        </w:rPr>
      </w:pPr>
      <w:r w:rsidRPr="008418EA">
        <w:rPr>
          <w:rFonts w:ascii="Basis Grotesque Pro Light" w:hAnsi="Basis Grotesque Pro Light"/>
          <w:sz w:val="24"/>
          <w:szCs w:val="24"/>
        </w:rPr>
        <w:t>Все расходы, связанные с государственной регистрацией перехода права по Договору, несет Покупатель.</w:t>
      </w:r>
    </w:p>
    <w:p w:rsidR="008418EA" w:rsidRPr="008418EA" w:rsidRDefault="008418EA" w:rsidP="008418EA">
      <w:pPr>
        <w:spacing w:after="120"/>
        <w:jc w:val="both"/>
        <w:rPr>
          <w:sz w:val="24"/>
          <w:szCs w:val="24"/>
        </w:rPr>
      </w:pPr>
      <w:r w:rsidRPr="008418EA">
        <w:rPr>
          <w:rFonts w:ascii="Basis Grotesque Pro Light" w:hAnsi="Basis Grotesque Pro Light"/>
          <w:sz w:val="24"/>
          <w:szCs w:val="24"/>
        </w:rPr>
        <w:t>Покупатель обязуется одновременно с подписанием Акта приема-передачи Объектов недвижимости по Договору заключить с Продавцом договоры:</w:t>
      </w:r>
    </w:p>
    <w:p w:rsidR="008418EA" w:rsidRPr="008418EA" w:rsidRDefault="008418EA" w:rsidP="008418EA">
      <w:pPr>
        <w:spacing w:after="120"/>
        <w:jc w:val="both"/>
        <w:rPr>
          <w:sz w:val="24"/>
          <w:szCs w:val="24"/>
        </w:rPr>
      </w:pPr>
      <w:r w:rsidRPr="008418EA">
        <w:rPr>
          <w:rFonts w:ascii="Basis Grotesque Pro Light" w:hAnsi="Basis Grotesque Pro Light"/>
          <w:sz w:val="24"/>
          <w:szCs w:val="24"/>
        </w:rPr>
        <w:t>(а) Договор аренды 1 на следующих условиях:</w:t>
      </w:r>
    </w:p>
    <w:p w:rsidR="008418EA" w:rsidRPr="008418EA" w:rsidRDefault="008418EA" w:rsidP="008418EA">
      <w:pPr>
        <w:spacing w:after="120"/>
        <w:jc w:val="both"/>
        <w:rPr>
          <w:sz w:val="24"/>
          <w:szCs w:val="24"/>
        </w:rPr>
      </w:pPr>
      <w:r w:rsidRPr="008418EA">
        <w:rPr>
          <w:rFonts w:ascii="Basis Grotesque Pro Light" w:hAnsi="Basis Grotesque Pro Light"/>
          <w:sz w:val="24"/>
          <w:szCs w:val="24"/>
        </w:rPr>
        <w:t xml:space="preserve">- предмет договора – аренда помещений общей площадью 183,5 кв. м, находящихся в Объекте 1 (подвал, помещение </w:t>
      </w:r>
      <w:proofErr w:type="spellStart"/>
      <w:r w:rsidRPr="008418EA">
        <w:rPr>
          <w:rFonts w:ascii="Basis Grotesque Pro Light" w:hAnsi="Basis Grotesque Pro Light"/>
          <w:sz w:val="24"/>
          <w:szCs w:val="24"/>
        </w:rPr>
        <w:t>VII</w:t>
      </w:r>
      <w:proofErr w:type="gramStart"/>
      <w:r w:rsidRPr="008418EA">
        <w:rPr>
          <w:rFonts w:ascii="Basis Grotesque Pro Light" w:hAnsi="Basis Grotesque Pro Light"/>
          <w:sz w:val="24"/>
          <w:szCs w:val="24"/>
        </w:rPr>
        <w:t>а</w:t>
      </w:r>
      <w:proofErr w:type="spellEnd"/>
      <w:proofErr w:type="gramEnd"/>
      <w:r w:rsidRPr="008418EA">
        <w:rPr>
          <w:rFonts w:ascii="Basis Grotesque Pro Light" w:hAnsi="Basis Grotesque Pro Light"/>
          <w:sz w:val="24"/>
          <w:szCs w:val="24"/>
        </w:rPr>
        <w:t xml:space="preserve">, ком. </w:t>
      </w:r>
      <w:r w:rsidRPr="008418EA">
        <w:rPr>
          <w:rFonts w:ascii="Times New Roman" w:hAnsi="Times New Roman"/>
          <w:sz w:val="24"/>
          <w:szCs w:val="24"/>
        </w:rPr>
        <w:t>№</w:t>
      </w:r>
      <w:r w:rsidRPr="008418EA">
        <w:rPr>
          <w:rFonts w:ascii="Basis Grotesque Pro Light" w:hAnsi="Basis Grotesque Pro Light"/>
          <w:sz w:val="24"/>
          <w:szCs w:val="24"/>
        </w:rPr>
        <w:t xml:space="preserve"> 2, 3).</w:t>
      </w:r>
    </w:p>
    <w:p w:rsidR="008418EA" w:rsidRPr="008418EA" w:rsidRDefault="008418EA" w:rsidP="008418EA">
      <w:pPr>
        <w:spacing w:after="120"/>
        <w:jc w:val="both"/>
        <w:rPr>
          <w:sz w:val="24"/>
          <w:szCs w:val="24"/>
        </w:rPr>
      </w:pPr>
      <w:r w:rsidRPr="008418EA">
        <w:rPr>
          <w:rFonts w:ascii="Basis Grotesque Pro Light" w:hAnsi="Basis Grotesque Pro Light"/>
          <w:sz w:val="24"/>
          <w:szCs w:val="24"/>
        </w:rPr>
        <w:t>(б) Договор аренды 2 на следующих условиях:</w:t>
      </w:r>
    </w:p>
    <w:p w:rsidR="008418EA" w:rsidRPr="008418EA" w:rsidRDefault="008418EA" w:rsidP="008418EA">
      <w:pPr>
        <w:spacing w:after="120"/>
        <w:jc w:val="both"/>
        <w:rPr>
          <w:sz w:val="24"/>
          <w:szCs w:val="24"/>
        </w:rPr>
      </w:pPr>
      <w:r w:rsidRPr="008418EA">
        <w:rPr>
          <w:rFonts w:ascii="Basis Grotesque Pro Light" w:hAnsi="Basis Grotesque Pro Light"/>
          <w:sz w:val="24"/>
          <w:szCs w:val="24"/>
        </w:rPr>
        <w:t xml:space="preserve">- предмет договора – аренда помещений общей площадью 531,6 кв. м, находящихся в Объекте 1 и Объекте 2 (подвал, помещение III, ком. </w:t>
      </w:r>
      <w:r w:rsidRPr="008418EA">
        <w:rPr>
          <w:rFonts w:ascii="Times New Roman" w:hAnsi="Times New Roman"/>
          <w:sz w:val="24"/>
          <w:szCs w:val="24"/>
        </w:rPr>
        <w:t>№№</w:t>
      </w:r>
      <w:r w:rsidRPr="008418EA">
        <w:rPr>
          <w:rFonts w:ascii="Basis Grotesque Pro Light" w:hAnsi="Basis Grotesque Pro Light"/>
          <w:sz w:val="24"/>
          <w:szCs w:val="24"/>
        </w:rPr>
        <w:t xml:space="preserve"> 101, 102, 103, 118, 118а, общей площадью 298,4 кв. м; подвал, помещение X, ком. </w:t>
      </w:r>
      <w:r w:rsidRPr="008418EA">
        <w:rPr>
          <w:rFonts w:ascii="Times New Roman" w:hAnsi="Times New Roman"/>
          <w:sz w:val="24"/>
          <w:szCs w:val="24"/>
        </w:rPr>
        <w:t>№</w:t>
      </w:r>
      <w:r w:rsidRPr="008418EA">
        <w:rPr>
          <w:rFonts w:ascii="Basis Grotesque Pro Light" w:hAnsi="Basis Grotesque Pro Light"/>
          <w:sz w:val="24"/>
          <w:szCs w:val="24"/>
        </w:rPr>
        <w:t xml:space="preserve"> 1, площадью 30,0 кв. м; антресоль подвала, помещение II, ком. </w:t>
      </w:r>
      <w:r w:rsidRPr="008418EA">
        <w:rPr>
          <w:rFonts w:ascii="Times New Roman" w:hAnsi="Times New Roman"/>
          <w:sz w:val="24"/>
          <w:szCs w:val="24"/>
        </w:rPr>
        <w:t>№</w:t>
      </w:r>
      <w:r w:rsidRPr="008418EA">
        <w:rPr>
          <w:rFonts w:ascii="Basis Grotesque Pro Light" w:hAnsi="Basis Grotesque Pro Light"/>
          <w:sz w:val="24"/>
          <w:szCs w:val="24"/>
        </w:rPr>
        <w:t xml:space="preserve"> 84, площадью 203,2 кв. м).</w:t>
      </w:r>
    </w:p>
    <w:p w:rsidR="008418EA" w:rsidRPr="008418EA" w:rsidRDefault="008418EA" w:rsidP="008418EA">
      <w:pPr>
        <w:spacing w:after="120"/>
        <w:jc w:val="both"/>
        <w:rPr>
          <w:sz w:val="24"/>
          <w:szCs w:val="24"/>
        </w:rPr>
      </w:pPr>
      <w:r w:rsidRPr="008418EA">
        <w:rPr>
          <w:rFonts w:ascii="Basis Grotesque Pro Light" w:hAnsi="Basis Grotesque Pro Light"/>
          <w:sz w:val="24"/>
          <w:szCs w:val="24"/>
        </w:rPr>
        <w:t>(в) Договор предоставления в пользование комплекса ресурсов для размещения технологического оборудования:</w:t>
      </w:r>
    </w:p>
    <w:p w:rsidR="008418EA" w:rsidRPr="008418EA" w:rsidRDefault="008418EA" w:rsidP="008418EA">
      <w:pPr>
        <w:spacing w:after="120"/>
        <w:jc w:val="both"/>
        <w:rPr>
          <w:sz w:val="24"/>
          <w:szCs w:val="24"/>
        </w:rPr>
      </w:pPr>
      <w:r w:rsidRPr="008418EA">
        <w:rPr>
          <w:rFonts w:ascii="Basis Grotesque Pro Light" w:hAnsi="Basis Grotesque Pro Light"/>
          <w:sz w:val="24"/>
          <w:szCs w:val="24"/>
        </w:rPr>
        <w:t>- предмет договора – доступ к специальным объектам инфраструктуры и/или сопряженным объектам инфраструктуры для размещения элементов сетей электросвязи.</w:t>
      </w:r>
    </w:p>
    <w:p w:rsidR="008418EA" w:rsidRPr="008418EA" w:rsidRDefault="008418EA" w:rsidP="008418EA">
      <w:pPr>
        <w:spacing w:after="120"/>
        <w:jc w:val="both"/>
        <w:rPr>
          <w:sz w:val="24"/>
          <w:szCs w:val="24"/>
        </w:rPr>
      </w:pPr>
      <w:r w:rsidRPr="008418EA">
        <w:rPr>
          <w:rFonts w:ascii="Basis Grotesque Pro Light" w:hAnsi="Basis Grotesque Pro Light"/>
          <w:sz w:val="24"/>
          <w:szCs w:val="24"/>
        </w:rPr>
        <w:t>(г) Предварительный договор купли-продажи недвижимого имущества:</w:t>
      </w:r>
    </w:p>
    <w:p w:rsidR="008418EA" w:rsidRPr="008418EA" w:rsidRDefault="008418EA" w:rsidP="008418EA">
      <w:pPr>
        <w:spacing w:after="120"/>
        <w:jc w:val="both"/>
        <w:rPr>
          <w:sz w:val="24"/>
          <w:szCs w:val="24"/>
        </w:rPr>
      </w:pPr>
      <w:r w:rsidRPr="008418EA">
        <w:rPr>
          <w:rFonts w:ascii="Basis Grotesque Pro Light" w:hAnsi="Basis Grotesque Pro Light"/>
          <w:sz w:val="24"/>
          <w:szCs w:val="24"/>
        </w:rPr>
        <w:t>- предмет договора – обязанность Покупателя приобрести у Продавца дополнительные площади, полученные по итогам судебного процесса.</w:t>
      </w:r>
    </w:p>
    <w:p w:rsidR="008418EA" w:rsidRPr="008418EA" w:rsidRDefault="008418EA" w:rsidP="008418EA">
      <w:pPr>
        <w:spacing w:after="120"/>
        <w:jc w:val="both"/>
        <w:rPr>
          <w:sz w:val="24"/>
          <w:szCs w:val="24"/>
        </w:rPr>
      </w:pPr>
      <w:r w:rsidRPr="008418EA">
        <w:rPr>
          <w:rFonts w:ascii="Basis Grotesque Pro Light" w:hAnsi="Basis Grotesque Pro Light"/>
          <w:b/>
          <w:bCs/>
          <w:sz w:val="24"/>
          <w:szCs w:val="24"/>
        </w:rPr>
        <w:t>Дополнение:</w:t>
      </w:r>
    </w:p>
    <w:p w:rsidR="008418EA" w:rsidRPr="008418EA" w:rsidRDefault="008418EA" w:rsidP="008418EA">
      <w:pPr>
        <w:jc w:val="both"/>
        <w:rPr>
          <w:sz w:val="24"/>
          <w:szCs w:val="24"/>
        </w:rPr>
      </w:pPr>
      <w:r w:rsidRPr="008418EA">
        <w:rPr>
          <w:rFonts w:ascii="Basis Grotesque Pro Light" w:hAnsi="Basis Grotesque Pro Light"/>
          <w:sz w:val="24"/>
          <w:szCs w:val="24"/>
        </w:rPr>
        <w:t xml:space="preserve">С документацией более подробно можно </w:t>
      </w:r>
      <w:proofErr w:type="gramStart"/>
      <w:r w:rsidRPr="008418EA">
        <w:rPr>
          <w:rFonts w:ascii="Basis Grotesque Pro Light" w:hAnsi="Basis Grotesque Pro Light"/>
          <w:sz w:val="24"/>
          <w:szCs w:val="24"/>
        </w:rPr>
        <w:t>ознакомится</w:t>
      </w:r>
      <w:proofErr w:type="gramEnd"/>
      <w:r w:rsidRPr="008418EA">
        <w:rPr>
          <w:rFonts w:ascii="Basis Grotesque Pro Light" w:hAnsi="Basis Grotesque Pro Light"/>
          <w:sz w:val="24"/>
          <w:szCs w:val="24"/>
        </w:rPr>
        <w:t xml:space="preserve"> на сайте специализированной организации в сети Интернет по адресу: </w:t>
      </w:r>
      <w:hyperlink r:id="rId5" w:history="1">
        <w:r w:rsidRPr="008418EA">
          <w:rPr>
            <w:rStyle w:val="a3"/>
            <w:rFonts w:ascii="Basis Grotesque Pro Light" w:hAnsi="Basis Grotesque Pro Light"/>
            <w:color w:val="auto"/>
            <w:sz w:val="24"/>
            <w:szCs w:val="24"/>
          </w:rPr>
          <w:t>http://utp.sberbank-ast.ru/VIP/NBT/PurchaseView/43/0/0/447353</w:t>
        </w:r>
      </w:hyperlink>
    </w:p>
    <w:p w:rsidR="008418EA" w:rsidRPr="008418EA" w:rsidRDefault="008418EA" w:rsidP="008418EA">
      <w:pPr>
        <w:jc w:val="both"/>
        <w:rPr>
          <w:sz w:val="24"/>
          <w:szCs w:val="24"/>
        </w:rPr>
      </w:pPr>
      <w:r w:rsidRPr="008418EA">
        <w:rPr>
          <w:rFonts w:ascii="Basis Grotesque Pro Light" w:hAnsi="Basis Grotesque Pro Light"/>
          <w:sz w:val="24"/>
          <w:szCs w:val="24"/>
        </w:rPr>
        <w:t> </w:t>
      </w:r>
    </w:p>
    <w:p w:rsidR="004D061E" w:rsidRPr="008418EA" w:rsidRDefault="004D061E" w:rsidP="008418EA">
      <w:pPr>
        <w:jc w:val="both"/>
        <w:rPr>
          <w:sz w:val="24"/>
          <w:szCs w:val="24"/>
        </w:rPr>
      </w:pPr>
    </w:p>
    <w:bookmarkEnd w:id="0"/>
    <w:p w:rsidR="008418EA" w:rsidRPr="008418EA" w:rsidRDefault="008418EA" w:rsidP="008418EA">
      <w:pPr>
        <w:jc w:val="both"/>
        <w:rPr>
          <w:sz w:val="24"/>
          <w:szCs w:val="24"/>
        </w:rPr>
      </w:pPr>
    </w:p>
    <w:sectPr w:rsidR="008418EA" w:rsidRPr="00841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sis Grotesque Pro Light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8EA"/>
    <w:rsid w:val="004D061E"/>
    <w:rsid w:val="00841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8EA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18EA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8EA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18E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9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utp.sberbank-ast.ru/VIP/NBT/PurchaseView/43/0/0/44735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853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5706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Саморукова Ирина Михайловна</dc:creator>
  <cp:lastModifiedBy>Саморукова Ирина Михайловна</cp:lastModifiedBy>
  <cp:revision>1</cp:revision>
  <dcterms:created xsi:type="dcterms:W3CDTF">2019-08-14T13:07:00Z</dcterms:created>
  <dcterms:modified xsi:type="dcterms:W3CDTF">2019-08-14T13:08:00Z</dcterms:modified>
</cp:coreProperties>
</file>