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2" w:rsidRDefault="00CE733C" w:rsidP="00CE733C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&amp;Ocy;&amp;fcy;&amp;icy;&amp;tscy;&amp;ycy;&amp;acy;&amp;lcy;&amp;softcy;&amp;ncy;&amp;ycy;&amp;jcy; &amp;scy;&amp;acy;&amp;jcy;&amp;tcy; &amp;Ocy;&amp;Acy;&amp;Ocy; «&amp;TScy;&amp;iecy;&amp;ncy;&amp;tcy;&amp;rcy;&amp;acy;&amp;lcy;&amp;softcy;&amp;ncy;&amp;ycy;&amp;jcy; &amp;tcy;&amp;iecy;&amp;lcy;&amp;iecy;&amp;gcy;&amp;rcy;&amp;acy;&amp;fcy;»" style="width:128.25pt;height:54.75pt">
            <v:imagedata r:id="rId8" r:href="rId9"/>
          </v:shape>
        </w:pict>
      </w:r>
    </w:p>
    <w:p w:rsidR="00CE733C" w:rsidRPr="00CE733C" w:rsidRDefault="00CE733C" w:rsidP="00CE733C">
      <w:pPr>
        <w:rPr>
          <w:lang w:val="en-US"/>
        </w:rPr>
      </w:pPr>
    </w:p>
    <w:p w:rsidR="00B55C12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435ED">
        <w:rPr>
          <w:rFonts w:ascii="Times New Roman" w:hAnsi="Times New Roman"/>
          <w:b/>
          <w:sz w:val="28"/>
          <w:szCs w:val="24"/>
          <w:lang w:eastAsia="ru-RU"/>
        </w:rPr>
        <w:t>КОМПЛЕКТ «МАЛЫЙ ОФИС</w:t>
      </w:r>
      <w:r w:rsidR="00E76352">
        <w:rPr>
          <w:rFonts w:ascii="Times New Roman" w:hAnsi="Times New Roman"/>
          <w:b/>
          <w:sz w:val="28"/>
          <w:szCs w:val="24"/>
          <w:lang w:eastAsia="ru-RU"/>
        </w:rPr>
        <w:t xml:space="preserve"> + 1С</w:t>
      </w:r>
      <w:r w:rsidRPr="005435ED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5435ED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35ED" w:rsidRPr="00962DBB" w:rsidRDefault="00C77ABE" w:rsidP="00C77ABE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р</w:t>
      </w:r>
      <w:r w:rsidR="005435ED" w:rsidRPr="005435ED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5435ED">
        <w:rPr>
          <w:rFonts w:ascii="Times New Roman" w:hAnsi="Times New Roman"/>
          <w:sz w:val="24"/>
          <w:szCs w:val="24"/>
          <w:lang w:eastAsia="ru-RU"/>
        </w:rPr>
        <w:t>для организации малого офиса – это минимальный комплект оборудования, по принципу «всё в одном»</w:t>
      </w:r>
      <w:r>
        <w:rPr>
          <w:rFonts w:ascii="Times New Roman" w:hAnsi="Times New Roman"/>
          <w:sz w:val="24"/>
          <w:szCs w:val="24"/>
          <w:lang w:eastAsia="ru-RU"/>
        </w:rPr>
        <w:t xml:space="preserve">, основанный на технике производства компании </w:t>
      </w:r>
      <w:r>
        <w:rPr>
          <w:rFonts w:ascii="Times New Roman" w:hAnsi="Times New Roman"/>
          <w:sz w:val="24"/>
          <w:szCs w:val="24"/>
          <w:lang w:val="en-US" w:eastAsia="ru-RU"/>
        </w:rPr>
        <w:t>Hewlett</w:t>
      </w:r>
      <w:r w:rsidRPr="00C77A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Packard</w:t>
      </w:r>
      <w:r w:rsidRPr="00C77AB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Такой комплект необходим, когда принято решение о создании нового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офиса и необходимо закупить вычислительную технику для начала работы. Всё, что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Вам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в самом начале,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уже </w:t>
      </w:r>
      <w:r>
        <w:rPr>
          <w:rFonts w:ascii="Times New Roman" w:hAnsi="Times New Roman"/>
          <w:sz w:val="24"/>
          <w:szCs w:val="24"/>
          <w:lang w:eastAsia="ru-RU"/>
        </w:rPr>
        <w:t xml:space="preserve">есть в этом комплекте. Вам достаточно распаковать оборудование, расставить по </w:t>
      </w:r>
      <w:r w:rsidR="00962DBB">
        <w:rPr>
          <w:rFonts w:ascii="Times New Roman" w:hAnsi="Times New Roman"/>
          <w:sz w:val="24"/>
          <w:szCs w:val="24"/>
          <w:lang w:eastAsia="ru-RU"/>
        </w:rPr>
        <w:t>рабочим местам</w:t>
      </w:r>
      <w:r>
        <w:rPr>
          <w:rFonts w:ascii="Times New Roman" w:hAnsi="Times New Roman"/>
          <w:sz w:val="24"/>
          <w:szCs w:val="24"/>
          <w:lang w:eastAsia="ru-RU"/>
        </w:rPr>
        <w:t xml:space="preserve">, соединить </w:t>
      </w:r>
      <w:r w:rsidR="00962DB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 локальную сеть</w:t>
      </w:r>
      <w:r w:rsidRPr="00E76352">
        <w:rPr>
          <w:rStyle w:val="a8"/>
          <w:rFonts w:ascii="Times New Roman" w:hAnsi="Times New Roman"/>
          <w:sz w:val="18"/>
          <w:szCs w:val="18"/>
          <w:lang w:eastAsia="ru-RU"/>
        </w:rPr>
        <w:footnoteReference w:id="1"/>
      </w:r>
      <w:r w:rsidRPr="00E76352">
        <w:rPr>
          <w:rFonts w:ascii="Times New Roman" w:hAnsi="Times New Roman"/>
          <w:sz w:val="18"/>
          <w:szCs w:val="18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подключить интернет о</w:t>
      </w:r>
      <w:r w:rsidR="006F25BA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независимого провайдера и начать работу.</w:t>
      </w:r>
    </w:p>
    <w:p w:rsidR="00A03C60" w:rsidRPr="006566F3" w:rsidRDefault="00A03C60" w:rsidP="00A13D95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КРАТКОЕ ОПИСАНИЕ ПРЕДЛАГАЕМОГО РЕШЕНИЯ</w:t>
      </w:r>
    </w:p>
    <w:p w:rsidR="005435ED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Предлагаемый </w:t>
      </w:r>
      <w:r w:rsidR="00A13D95">
        <w:rPr>
          <w:rFonts w:ascii="Times New Roman" w:hAnsi="Times New Roman"/>
          <w:sz w:val="24"/>
          <w:szCs w:val="24"/>
          <w:lang w:eastAsia="ru-RU"/>
        </w:rPr>
        <w:t>Вашему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вниманию комплект состоит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3760E" w:rsidRPr="00A765BC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A765BC">
        <w:rPr>
          <w:rFonts w:ascii="Times New Roman" w:hAnsi="Times New Roman"/>
          <w:sz w:val="24"/>
          <w:szCs w:val="24"/>
          <w:lang w:val="en-US"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Сервер</w:t>
      </w:r>
      <w:r w:rsidRPr="00A765B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HP</w:t>
      </w:r>
      <w:r w:rsidRPr="00A765B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Proliant</w:t>
      </w:r>
      <w:proofErr w:type="spellEnd"/>
      <w:r w:rsidRPr="00A765B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ML</w:t>
      </w:r>
      <w:r w:rsidR="00A765BC"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A765BC">
        <w:rPr>
          <w:rFonts w:ascii="Times New Roman" w:hAnsi="Times New Roman"/>
          <w:sz w:val="24"/>
          <w:szCs w:val="24"/>
          <w:lang w:val="en-US" w:eastAsia="ru-RU"/>
        </w:rPr>
        <w:t>10</w:t>
      </w:r>
      <w:r w:rsidR="00A765BC">
        <w:rPr>
          <w:rFonts w:ascii="Times New Roman" w:hAnsi="Times New Roman"/>
          <w:sz w:val="24"/>
          <w:szCs w:val="24"/>
          <w:lang w:val="en-US" w:eastAsia="ru-RU"/>
        </w:rPr>
        <w:t>e G8</w:t>
      </w:r>
      <w:r w:rsidRPr="00A765BC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4606E0" w:rsidRPr="004606E0" w:rsidRDefault="004606E0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A765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Сервер для программного обеспечения «1С»</w:t>
      </w:r>
      <w:r w:rsidR="00A30D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HP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Proliant</w:t>
      </w:r>
      <w:proofErr w:type="spellEnd"/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5BC">
        <w:rPr>
          <w:rFonts w:ascii="Times New Roman" w:hAnsi="Times New Roman"/>
          <w:sz w:val="24"/>
          <w:szCs w:val="24"/>
          <w:lang w:val="en-US" w:eastAsia="ru-RU"/>
        </w:rPr>
        <w:t>ML</w:t>
      </w:r>
      <w:r w:rsidR="00A765BC" w:rsidRPr="00A765BC">
        <w:rPr>
          <w:rFonts w:ascii="Times New Roman" w:hAnsi="Times New Roman"/>
          <w:sz w:val="24"/>
          <w:szCs w:val="24"/>
          <w:lang w:eastAsia="ru-RU"/>
        </w:rPr>
        <w:t>310</w:t>
      </w:r>
      <w:r w:rsidR="00A765BC">
        <w:rPr>
          <w:rFonts w:ascii="Times New Roman" w:hAnsi="Times New Roman"/>
          <w:sz w:val="24"/>
          <w:szCs w:val="24"/>
          <w:lang w:val="en-US" w:eastAsia="ru-RU"/>
        </w:rPr>
        <w:t>e</w:t>
      </w:r>
      <w:r w:rsidR="00A765BC" w:rsidRPr="00A765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5BC">
        <w:rPr>
          <w:rFonts w:ascii="Times New Roman" w:hAnsi="Times New Roman"/>
          <w:sz w:val="24"/>
          <w:szCs w:val="24"/>
          <w:lang w:val="en-US" w:eastAsia="ru-RU"/>
        </w:rPr>
        <w:t>G</w:t>
      </w:r>
      <w:r w:rsidR="00A765BC" w:rsidRPr="00A765BC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P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730F3" w:rsidRPr="00A730F3">
        <w:rPr>
          <w:rFonts w:ascii="Times New Roman" w:hAnsi="Times New Roman"/>
          <w:sz w:val="24"/>
          <w:szCs w:val="24"/>
          <w:lang w:eastAsia="ru-RU"/>
        </w:rPr>
        <w:t>10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рабочих станций в корпусах типа </w:t>
      </w:r>
      <w:r>
        <w:rPr>
          <w:rFonts w:ascii="Times New Roman" w:hAnsi="Times New Roman"/>
          <w:sz w:val="24"/>
          <w:szCs w:val="24"/>
          <w:lang w:eastAsia="ru-RU"/>
        </w:rPr>
        <w:t xml:space="preserve">«Моноблок» </w:t>
      </w:r>
      <w:r w:rsidR="00221FC3">
        <w:rPr>
          <w:color w:val="000000"/>
          <w:lang w:val="en-US"/>
        </w:rPr>
        <w:t>HP</w:t>
      </w:r>
      <w:r w:rsidR="00221FC3" w:rsidRPr="00221FC3">
        <w:rPr>
          <w:color w:val="000000"/>
        </w:rPr>
        <w:t xml:space="preserve"> </w:t>
      </w:r>
      <w:r w:rsidR="00221FC3">
        <w:rPr>
          <w:color w:val="000000"/>
          <w:lang w:val="en-US"/>
        </w:rPr>
        <w:t>All</w:t>
      </w:r>
      <w:r w:rsidR="00221FC3" w:rsidRPr="00221FC3">
        <w:rPr>
          <w:color w:val="000000"/>
        </w:rPr>
        <w:t>-</w:t>
      </w:r>
      <w:r w:rsidR="00221FC3">
        <w:rPr>
          <w:color w:val="000000"/>
          <w:lang w:val="en-US"/>
        </w:rPr>
        <w:t>in</w:t>
      </w:r>
      <w:r w:rsidR="00221FC3" w:rsidRPr="00221FC3">
        <w:rPr>
          <w:color w:val="000000"/>
        </w:rPr>
        <w:t>-</w:t>
      </w:r>
      <w:r w:rsidR="00221FC3">
        <w:rPr>
          <w:color w:val="000000"/>
          <w:lang w:val="en-US"/>
        </w:rPr>
        <w:t>One</w:t>
      </w:r>
      <w:r w:rsidR="00221FC3" w:rsidRPr="00221FC3">
        <w:rPr>
          <w:color w:val="000000"/>
        </w:rPr>
        <w:t xml:space="preserve"> 3520 </w:t>
      </w:r>
      <w:r w:rsidR="00221FC3">
        <w:rPr>
          <w:color w:val="000000"/>
          <w:lang w:val="en-US"/>
        </w:rPr>
        <w:t>Pro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33760E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Сетевой коммутатор на </w:t>
      </w:r>
      <w:r w:rsidR="00A30DBF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портов;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Принтер с запасным картриджем;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Источник</w:t>
      </w:r>
      <w:r w:rsidR="0047232E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бесперебо</w:t>
      </w:r>
      <w:r w:rsidR="0047232E">
        <w:rPr>
          <w:rFonts w:ascii="Times New Roman" w:hAnsi="Times New Roman"/>
          <w:sz w:val="24"/>
          <w:szCs w:val="24"/>
          <w:lang w:eastAsia="ru-RU"/>
        </w:rPr>
        <w:t>йного питания для защиты серверов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6F1682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Комплект программного обеспечения. </w:t>
      </w:r>
    </w:p>
    <w:p w:rsidR="00176767" w:rsidRDefault="00A13D95" w:rsidP="00A13D95">
      <w:pPr>
        <w:spacing w:after="120" w:line="360" w:lineRule="auto"/>
        <w:ind w:left="-35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схема </w:t>
      </w:r>
      <w:r w:rsidR="006566F3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/>
          <w:sz w:val="24"/>
          <w:szCs w:val="24"/>
          <w:lang w:eastAsia="ru-RU"/>
        </w:rPr>
        <w:t>представлена на рис.1</w:t>
      </w:r>
    </w:p>
    <w:p w:rsidR="0047232E" w:rsidRPr="005E7DE4" w:rsidRDefault="0047232E" w:rsidP="0047232E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видно из рисунка, с помощью коммутатора </w:t>
      </w:r>
      <w:r>
        <w:rPr>
          <w:rFonts w:ascii="Times New Roman" w:hAnsi="Times New Roman"/>
          <w:sz w:val="24"/>
          <w:szCs w:val="24"/>
          <w:lang w:val="en-US" w:eastAsia="ru-RU"/>
        </w:rPr>
        <w:t>Ethernet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рабочие компьютеры пользователей объединяются в локальную сеть, подключаются к серверу и получают выход в интернет. Принтер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подключается к серверу с помощью кабеля </w:t>
      </w:r>
      <w:r>
        <w:rPr>
          <w:rFonts w:ascii="Times New Roman" w:hAnsi="Times New Roman"/>
          <w:sz w:val="24"/>
          <w:szCs w:val="24"/>
          <w:lang w:val="en-US" w:eastAsia="ru-RU"/>
        </w:rPr>
        <w:t>USB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становится разделяемым ресурсом для всех пользователей.</w:t>
      </w:r>
    </w:p>
    <w:p w:rsidR="0047232E" w:rsidRDefault="0047232E" w:rsidP="00A13D95">
      <w:pPr>
        <w:spacing w:after="120" w:line="360" w:lineRule="auto"/>
        <w:ind w:left="-357" w:firstLine="567"/>
        <w:rPr>
          <w:rFonts w:ascii="Times New Roman" w:hAnsi="Times New Roman"/>
          <w:sz w:val="24"/>
          <w:szCs w:val="24"/>
          <w:lang w:eastAsia="ru-RU"/>
        </w:rPr>
      </w:pPr>
    </w:p>
    <w:p w:rsidR="00A13D95" w:rsidRDefault="00A30DBF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5" type="#_x0000_t75" style="width:467.25pt;height:325.5pt">
            <v:imagedata r:id="rId10" o:title="SMB1 (2)"/>
          </v:shape>
        </w:pict>
      </w:r>
    </w:p>
    <w:p w:rsidR="00A13D95" w:rsidRPr="00A13D95" w:rsidRDefault="00A13D95" w:rsidP="00A03C60">
      <w:pPr>
        <w:spacing w:after="0" w:line="360" w:lineRule="auto"/>
        <w:ind w:left="-360" w:firstLine="567"/>
        <w:rPr>
          <w:rFonts w:ascii="Times New Roman" w:hAnsi="Times New Roman"/>
          <w:b/>
          <w:sz w:val="20"/>
          <w:szCs w:val="24"/>
          <w:lang w:eastAsia="ru-RU"/>
        </w:rPr>
      </w:pPr>
      <w:r w:rsidRPr="00A13D95">
        <w:rPr>
          <w:rFonts w:ascii="Times New Roman" w:hAnsi="Times New Roman"/>
          <w:b/>
          <w:sz w:val="20"/>
          <w:szCs w:val="24"/>
          <w:lang w:eastAsia="ru-RU"/>
        </w:rPr>
        <w:t>Рисунок 1. Схема малого офиса</w:t>
      </w:r>
    </w:p>
    <w:p w:rsidR="005E7DE4" w:rsidRPr="005E7DE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Такая конфигурация позволяет организовать эффективную работу офису из </w:t>
      </w:r>
      <w:r w:rsidR="00A30DBF">
        <w:rPr>
          <w:rFonts w:ascii="Times New Roman" w:hAnsi="Times New Roman"/>
          <w:sz w:val="24"/>
          <w:szCs w:val="24"/>
          <w:lang w:eastAsia="ru-RU"/>
        </w:rPr>
        <w:t>дес</w:t>
      </w:r>
      <w:r>
        <w:rPr>
          <w:rFonts w:ascii="Times New Roman" w:hAnsi="Times New Roman"/>
          <w:sz w:val="24"/>
          <w:szCs w:val="24"/>
          <w:lang w:eastAsia="ru-RU"/>
        </w:rPr>
        <w:t xml:space="preserve">яти человек и при этом иметь ещё </w:t>
      </w:r>
      <w:r w:rsidR="00E76352">
        <w:rPr>
          <w:rFonts w:ascii="Times New Roman" w:hAnsi="Times New Roman"/>
          <w:sz w:val="24"/>
          <w:szCs w:val="24"/>
          <w:lang w:eastAsia="ru-RU"/>
        </w:rPr>
        <w:t>3 резервных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</w:t>
      </w:r>
      <w:r w:rsidR="00E76352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расширения возможностей локальной сети</w:t>
      </w:r>
      <w:r w:rsidR="006566F3">
        <w:rPr>
          <w:rFonts w:ascii="Times New Roman" w:hAnsi="Times New Roman"/>
          <w:sz w:val="24"/>
          <w:szCs w:val="24"/>
          <w:lang w:eastAsia="ru-RU"/>
        </w:rPr>
        <w:t>.</w:t>
      </w:r>
    </w:p>
    <w:p w:rsidR="00A13D95" w:rsidRPr="006566F3" w:rsidRDefault="006566F3" w:rsidP="006566F3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ОПИСАНИЕ КОМПОНЕНТОВ РЕШЕНИЯ</w:t>
      </w:r>
    </w:p>
    <w:p w:rsidR="006566F3" w:rsidRPr="00DC04BF" w:rsidRDefault="00A765BC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4" type="#_x0000_t75" style="position:absolute;left:0;text-align:left;margin-left:278.6pt;margin-top:21.25pt;width:186.75pt;height:258pt;z-index:5">
            <v:imagedata r:id="rId11" o:title="ML310e G8"/>
            <w10:wrap type="square"/>
          </v:shape>
        </w:pict>
      </w:r>
      <w:r w:rsidR="006566F3" w:rsidRPr="004908AB">
        <w:rPr>
          <w:rFonts w:ascii="Times New Roman" w:hAnsi="Times New Roman"/>
          <w:sz w:val="24"/>
        </w:rPr>
        <w:t>СЕРВЕР</w:t>
      </w:r>
      <w:r w:rsidR="00DC04BF">
        <w:rPr>
          <w:rFonts w:ascii="Times New Roman" w:hAnsi="Times New Roman"/>
          <w:sz w:val="24"/>
        </w:rPr>
        <w:t>Ы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Сервер HP ProLiant ML</w:t>
      </w:r>
      <w:r w:rsidRPr="0063641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 xml:space="preserve"> G</w:t>
      </w:r>
      <w:r w:rsidRPr="0063641A">
        <w:rPr>
          <w:rFonts w:ascii="Times New Roman" w:hAnsi="Times New Roman"/>
          <w:sz w:val="24"/>
        </w:rPr>
        <w:t>8</w:t>
      </w:r>
      <w:r w:rsidRPr="006566F3">
        <w:rPr>
          <w:rFonts w:ascii="Times New Roman" w:hAnsi="Times New Roman"/>
          <w:sz w:val="24"/>
        </w:rPr>
        <w:t xml:space="preserve"> – это наиболее подходящее решение для новых и только начавших свое развитие компаний, которые впервые имеют дело с серверными технологиями. </w:t>
      </w:r>
      <w:r>
        <w:rPr>
          <w:rFonts w:ascii="Times New Roman" w:hAnsi="Times New Roman"/>
          <w:sz w:val="24"/>
        </w:rPr>
        <w:t>HP ProLiant ML</w:t>
      </w:r>
      <w:r w:rsidRPr="0063641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 xml:space="preserve"> G</w:t>
      </w:r>
      <w:r w:rsidRPr="0063641A">
        <w:rPr>
          <w:rFonts w:ascii="Times New Roman" w:hAnsi="Times New Roman"/>
          <w:sz w:val="24"/>
        </w:rPr>
        <w:t>8</w:t>
      </w:r>
      <w:r w:rsidRPr="006566F3">
        <w:rPr>
          <w:rFonts w:ascii="Times New Roman" w:hAnsi="Times New Roman"/>
          <w:sz w:val="24"/>
        </w:rPr>
        <w:t xml:space="preserve"> является недорогим и эффективным решением для СМБ с небольшим бюджетом, </w:t>
      </w:r>
      <w:proofErr w:type="gramStart"/>
      <w:r w:rsidRPr="006566F3">
        <w:rPr>
          <w:rFonts w:ascii="Times New Roman" w:hAnsi="Times New Roman"/>
          <w:sz w:val="24"/>
        </w:rPr>
        <w:t>которые</w:t>
      </w:r>
      <w:proofErr w:type="gramEnd"/>
      <w:r w:rsidRPr="006566F3">
        <w:rPr>
          <w:rFonts w:ascii="Times New Roman" w:hAnsi="Times New Roman"/>
          <w:sz w:val="24"/>
        </w:rPr>
        <w:t xml:space="preserve"> ограничены в ИТ-ресурсах или не имеют своих ИТ-специалистов. Проверенная надежность серверов ProLiant, память </w:t>
      </w:r>
      <w:r>
        <w:rPr>
          <w:rFonts w:ascii="Times New Roman" w:hAnsi="Times New Roman"/>
          <w:sz w:val="24"/>
          <w:lang w:val="en-US"/>
        </w:rPr>
        <w:t>Single</w:t>
      </w:r>
      <w:r w:rsidRPr="007662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Rank</w:t>
      </w:r>
      <w:r w:rsidRPr="006566F3">
        <w:rPr>
          <w:rFonts w:ascii="Times New Roman" w:hAnsi="Times New Roman"/>
          <w:sz w:val="24"/>
        </w:rPr>
        <w:t xml:space="preserve">, поддержка процессоров Intel Xeon </w:t>
      </w:r>
      <w:r>
        <w:rPr>
          <w:rFonts w:ascii="Times New Roman" w:hAnsi="Times New Roman"/>
          <w:sz w:val="24"/>
          <w:lang w:val="en-US"/>
        </w:rPr>
        <w:t>i</w:t>
      </w:r>
      <w:r w:rsidRPr="00A652F7">
        <w:rPr>
          <w:rFonts w:ascii="Times New Roman" w:hAnsi="Times New Roman"/>
          <w:sz w:val="24"/>
        </w:rPr>
        <w:t>3</w:t>
      </w:r>
      <w:r w:rsidRPr="006364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Dual</w:t>
      </w:r>
      <w:r w:rsidRPr="00A652F7">
        <w:rPr>
          <w:rFonts w:ascii="Times New Roman" w:hAnsi="Times New Roman"/>
          <w:sz w:val="24"/>
        </w:rPr>
        <w:t xml:space="preserve"> </w:t>
      </w:r>
      <w:r w:rsidRPr="006566F3">
        <w:rPr>
          <w:rFonts w:ascii="Times New Roman" w:hAnsi="Times New Roman"/>
          <w:sz w:val="24"/>
        </w:rPr>
        <w:t>Core</w:t>
      </w:r>
      <w:r w:rsidRPr="00BF6C5E">
        <w:rPr>
          <w:rFonts w:ascii="Times New Roman" w:hAnsi="Times New Roman"/>
          <w:sz w:val="24"/>
        </w:rPr>
        <w:t xml:space="preserve"> </w:t>
      </w:r>
      <w:r w:rsidRPr="006566F3">
        <w:rPr>
          <w:rFonts w:ascii="Times New Roman" w:hAnsi="Times New Roman"/>
          <w:sz w:val="24"/>
        </w:rPr>
        <w:t>и 2 сетевые карты делают модель HP ProLiant ML</w:t>
      </w:r>
      <w:r w:rsidRPr="0063641A">
        <w:rPr>
          <w:rFonts w:ascii="Times New Roman" w:hAnsi="Times New Roman"/>
          <w:sz w:val="24"/>
        </w:rPr>
        <w:t>3</w:t>
      </w:r>
      <w:r w:rsidRPr="006566F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lang w:val="en-US"/>
        </w:rPr>
        <w:t>e</w:t>
      </w:r>
      <w:r w:rsidRPr="006566F3">
        <w:rPr>
          <w:rFonts w:ascii="Times New Roman" w:hAnsi="Times New Roman"/>
          <w:sz w:val="24"/>
        </w:rPr>
        <w:t xml:space="preserve"> G</w:t>
      </w:r>
      <w:r w:rsidRPr="0063641A">
        <w:rPr>
          <w:rFonts w:ascii="Times New Roman" w:hAnsi="Times New Roman"/>
          <w:sz w:val="24"/>
        </w:rPr>
        <w:t>8</w:t>
      </w:r>
      <w:r w:rsidRPr="006566F3">
        <w:rPr>
          <w:rFonts w:ascii="Times New Roman" w:hAnsi="Times New Roman"/>
          <w:sz w:val="24"/>
        </w:rPr>
        <w:t xml:space="preserve"> идеальным решением для динамично развивающихся компаний. Слоты для модулей DIMM, слоты PCI-Express и отсеки для жестких дисков обеспечивают </w:t>
      </w:r>
      <w:proofErr w:type="gramStart"/>
      <w:r w:rsidRPr="006566F3">
        <w:rPr>
          <w:rFonts w:ascii="Times New Roman" w:hAnsi="Times New Roman"/>
          <w:sz w:val="24"/>
        </w:rPr>
        <w:t>нужную</w:t>
      </w:r>
      <w:proofErr w:type="gramEnd"/>
      <w:r w:rsidRPr="006566F3">
        <w:rPr>
          <w:rFonts w:ascii="Times New Roman" w:hAnsi="Times New Roman"/>
          <w:sz w:val="24"/>
        </w:rPr>
        <w:t xml:space="preserve"> масштабируемость. Идущий в комплекте диск HP Smart Start заметно упрощает процесс установки. Встроенные </w:t>
      </w:r>
      <w:r w:rsidRPr="006566F3">
        <w:rPr>
          <w:rFonts w:ascii="Times New Roman" w:hAnsi="Times New Roman"/>
          <w:sz w:val="24"/>
        </w:rPr>
        <w:lastRenderedPageBreak/>
        <w:t>средства удаленного управления iLO</w:t>
      </w:r>
      <w:r w:rsidRPr="0063641A">
        <w:rPr>
          <w:rFonts w:ascii="Times New Roman" w:hAnsi="Times New Roman"/>
          <w:sz w:val="24"/>
        </w:rPr>
        <w:t>4</w:t>
      </w:r>
      <w:r w:rsidRPr="006566F3">
        <w:rPr>
          <w:rFonts w:ascii="Times New Roman" w:hAnsi="Times New Roman"/>
          <w:sz w:val="24"/>
        </w:rPr>
        <w:t xml:space="preserve"> дают возможность уменьшить расходы за счет снижения необходимости в вызове специалистов. Опциональный модуль TPM гарантирует дополнительный уровень защиты. Новый блок питания отличается низким энергопотреблением.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предлагаемого сервера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Процессор </w:t>
      </w:r>
      <w:r>
        <w:rPr>
          <w:rFonts w:ascii="Times New Roman" w:hAnsi="Times New Roman"/>
          <w:sz w:val="24"/>
          <w:lang w:val="en-US"/>
        </w:rPr>
        <w:t>Intel</w:t>
      </w:r>
      <w:r w:rsidRPr="008B6D26">
        <w:rPr>
          <w:rFonts w:ascii="Times New Roman" w:hAnsi="Times New Roman"/>
          <w:sz w:val="24"/>
        </w:rPr>
        <w:t xml:space="preserve"> ® </w:t>
      </w:r>
      <w:r>
        <w:rPr>
          <w:rFonts w:ascii="Times New Roman" w:hAnsi="Times New Roman"/>
          <w:sz w:val="24"/>
          <w:lang w:val="en-US"/>
        </w:rPr>
        <w:t>Xeon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</w:t>
      </w:r>
      <w:r w:rsidRPr="00A652F7">
        <w:rPr>
          <w:rFonts w:ascii="Times New Roman" w:hAnsi="Times New Roman"/>
          <w:sz w:val="24"/>
        </w:rPr>
        <w:t>3</w:t>
      </w:r>
      <w:r w:rsidRPr="008B6D26">
        <w:rPr>
          <w:rFonts w:ascii="Times New Roman" w:hAnsi="Times New Roman"/>
          <w:sz w:val="24"/>
        </w:rPr>
        <w:t>-</w:t>
      </w:r>
      <w:r w:rsidRPr="00A652F7">
        <w:rPr>
          <w:rFonts w:ascii="Times New Roman" w:hAnsi="Times New Roman"/>
          <w:sz w:val="24"/>
        </w:rPr>
        <w:t>21</w:t>
      </w:r>
      <w:r w:rsidRPr="008B6D26">
        <w:rPr>
          <w:rFonts w:ascii="Times New Roman" w:hAnsi="Times New Roman"/>
          <w:sz w:val="24"/>
        </w:rPr>
        <w:t xml:space="preserve">20 </w:t>
      </w:r>
      <w:r>
        <w:rPr>
          <w:rFonts w:ascii="Times New Roman" w:hAnsi="Times New Roman"/>
          <w:sz w:val="24"/>
        </w:rPr>
        <w:t xml:space="preserve">с частотой 3.1 ГГц, </w:t>
      </w:r>
      <w:r w:rsidRPr="00A652F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ядра;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Оперативная память 4ГБ;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 w:rsidRPr="00641DD1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0ГБ;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Встроенный </w:t>
      </w:r>
      <w:r>
        <w:rPr>
          <w:rFonts w:ascii="Times New Roman" w:hAnsi="Times New Roman"/>
          <w:sz w:val="24"/>
          <w:lang w:val="en-US"/>
        </w:rPr>
        <w:t>RAID</w:t>
      </w:r>
      <w:r>
        <w:rPr>
          <w:rFonts w:ascii="Times New Roman" w:hAnsi="Times New Roman"/>
          <w:sz w:val="24"/>
        </w:rPr>
        <w:t>-контроллер;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Энергоэффективный блок питания;</w:t>
      </w:r>
    </w:p>
    <w:p w:rsidR="00641DD1" w:rsidRDefault="00641DD1" w:rsidP="00641DD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 порта </w:t>
      </w:r>
      <w:r>
        <w:rPr>
          <w:rFonts w:ascii="Times New Roman" w:hAnsi="Times New Roman"/>
          <w:sz w:val="24"/>
          <w:lang w:val="en-US"/>
        </w:rPr>
        <w:t>Ethernet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1Гбит.</w:t>
      </w:r>
    </w:p>
    <w:p w:rsidR="008B6D26" w:rsidRPr="008B6D26" w:rsidRDefault="008B6D26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КОМПЬЮТЕРЫ</w:t>
      </w:r>
    </w:p>
    <w:p w:rsidR="00E97F01" w:rsidRPr="00F530A5" w:rsidRDefault="00DC04BF" w:rsidP="00E97F0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34" type="#_x0000_t75" style="position:absolute;left:0;text-align:left;margin-left:257.25pt;margin-top:2.4pt;width:208.55pt;height:135.85pt;z-index:2">
            <v:imagedata r:id="rId12" o:title="3420"/>
            <w10:wrap type="square"/>
          </v:shape>
        </w:pict>
      </w:r>
      <w:r w:rsidR="00E97F01" w:rsidRPr="00E97F01">
        <w:rPr>
          <w:rFonts w:ascii="Times New Roman" w:hAnsi="Times New Roman"/>
          <w:sz w:val="24"/>
        </w:rPr>
        <w:t xml:space="preserve">Многофункциональный ПК для бизнеса </w:t>
      </w:r>
      <w:r w:rsidR="00221FC3" w:rsidRPr="00221FC3">
        <w:rPr>
          <w:rFonts w:ascii="Times New Roman" w:hAnsi="Times New Roman"/>
          <w:sz w:val="24"/>
        </w:rPr>
        <w:t xml:space="preserve">HP </w:t>
      </w:r>
      <w:proofErr w:type="spellStart"/>
      <w:r w:rsidR="00221FC3" w:rsidRPr="00221FC3">
        <w:rPr>
          <w:rFonts w:ascii="Times New Roman" w:hAnsi="Times New Roman"/>
          <w:sz w:val="24"/>
        </w:rPr>
        <w:t>All-in-One</w:t>
      </w:r>
      <w:proofErr w:type="spellEnd"/>
      <w:r w:rsidR="00221FC3" w:rsidRPr="00221FC3">
        <w:rPr>
          <w:rFonts w:ascii="Times New Roman" w:hAnsi="Times New Roman"/>
          <w:sz w:val="24"/>
        </w:rPr>
        <w:t xml:space="preserve"> 3520 Pro </w:t>
      </w:r>
      <w:r w:rsidR="00E97F01" w:rsidRPr="00E97F01">
        <w:rPr>
          <w:rFonts w:ascii="Times New Roman" w:hAnsi="Times New Roman"/>
          <w:sz w:val="24"/>
        </w:rPr>
        <w:t xml:space="preserve">обладает достаточной производительностью для решения любых вычислительных задач. Компактная конструкция объединяет настольный компьютер, 20-дюймовый монитор HD+ с подсветкой на основе белых светодиодов, веб-камеру и двунаправленный микрофон, которые упрощают взаимодействие нескольких пользователей. Процессоры второго поколения Intel® Core™, стандартные жесткие диски SATA и тонкий пишущий DVD-привод обеспечивают соответствие требованиям к хранению и репликации </w:t>
      </w:r>
      <w:proofErr w:type="gramStart"/>
      <w:r w:rsidR="00E97F01" w:rsidRPr="00E97F01">
        <w:rPr>
          <w:rFonts w:ascii="Times New Roman" w:hAnsi="Times New Roman"/>
          <w:sz w:val="24"/>
        </w:rPr>
        <w:t>бизнес-данных</w:t>
      </w:r>
      <w:proofErr w:type="gramEnd"/>
      <w:r w:rsidR="00E97F01" w:rsidRPr="00E97F01">
        <w:rPr>
          <w:rFonts w:ascii="Times New Roman" w:hAnsi="Times New Roman"/>
          <w:sz w:val="24"/>
        </w:rPr>
        <w:t>.</w:t>
      </w:r>
      <w:r w:rsidR="00E97F01">
        <w:rPr>
          <w:rFonts w:ascii="Times New Roman" w:hAnsi="Times New Roman"/>
          <w:sz w:val="24"/>
        </w:rPr>
        <w:t xml:space="preserve"> </w:t>
      </w:r>
      <w:r w:rsidR="00E97F01" w:rsidRPr="00F530A5">
        <w:rPr>
          <w:rFonts w:ascii="Times New Roman" w:hAnsi="Times New Roman"/>
          <w:sz w:val="24"/>
        </w:rPr>
        <w:t xml:space="preserve">Стандартные порты, слоты для модулей памяти, отсеки </w:t>
      </w:r>
      <w:r w:rsidR="00340D35" w:rsidRPr="00F530A5">
        <w:rPr>
          <w:rFonts w:ascii="Times New Roman" w:hAnsi="Times New Roman"/>
          <w:sz w:val="24"/>
        </w:rPr>
        <w:t xml:space="preserve">для жестких дисков </w:t>
      </w:r>
      <w:r w:rsidR="00340D35" w:rsidRPr="00081785">
        <w:rPr>
          <w:rFonts w:ascii="Times New Roman" w:hAnsi="Times New Roman"/>
          <w:sz w:val="24"/>
          <w:szCs w:val="24"/>
        </w:rPr>
        <w:t>обеспечивают</w:t>
      </w:r>
      <w:r w:rsidR="007953DE" w:rsidRPr="00081785">
        <w:rPr>
          <w:rFonts w:ascii="Times New Roman" w:hAnsi="Times New Roman"/>
          <w:sz w:val="24"/>
          <w:szCs w:val="24"/>
        </w:rPr>
        <w:t xml:space="preserve"> </w:t>
      </w:r>
      <w:r w:rsidR="00081785" w:rsidRPr="00081785">
        <w:rPr>
          <w:rFonts w:ascii="Times New Roman" w:hAnsi="Times New Roman"/>
          <w:sz w:val="24"/>
          <w:szCs w:val="24"/>
        </w:rPr>
        <w:t>соответствие вашим растущим потребностям.</w:t>
      </w:r>
      <w:r w:rsidR="00081785" w:rsidRPr="00DC04BF">
        <w:rPr>
          <w:rFonts w:ascii="Times New Roman" w:hAnsi="Times New Roman"/>
          <w:sz w:val="24"/>
          <w:szCs w:val="24"/>
        </w:rPr>
        <w:t xml:space="preserve"> </w:t>
      </w:r>
      <w:r w:rsidR="001018EC" w:rsidRPr="00DC04BF">
        <w:rPr>
          <w:rFonts w:ascii="Times New Roman" w:hAnsi="Times New Roman"/>
          <w:sz w:val="24"/>
          <w:szCs w:val="24"/>
        </w:rPr>
        <w:t xml:space="preserve">Предустановленное на заводе программное обеспечение включает пакет Microsoft® Office 2010, Corel WinDVD, </w:t>
      </w:r>
      <w:r w:rsidR="00E97F01" w:rsidRPr="00DC04BF">
        <w:rPr>
          <w:rFonts w:ascii="Times New Roman" w:hAnsi="Times New Roman"/>
          <w:sz w:val="24"/>
          <w:szCs w:val="24"/>
        </w:rPr>
        <w:t>пробную версию Norton Internet Security и пакет HP ProtectTools</w:t>
      </w:r>
      <w:r w:rsidR="00E97F01" w:rsidRPr="00F530A5">
        <w:rPr>
          <w:rFonts w:ascii="Times New Roman" w:hAnsi="Times New Roman"/>
          <w:sz w:val="24"/>
        </w:rPr>
        <w:t xml:space="preserve"> Suite SMB.</w:t>
      </w:r>
    </w:p>
    <w:p w:rsidR="00DC04BF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предлагаемых компьютеров:</w:t>
      </w:r>
    </w:p>
    <w:p w:rsidR="00DC04BF" w:rsidRPr="00E951A5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Форм-фактор: моноблок, с монитором </w:t>
      </w:r>
      <w:r w:rsidRPr="00E951A5">
        <w:rPr>
          <w:rFonts w:ascii="Times New Roman" w:hAnsi="Times New Roman"/>
          <w:sz w:val="24"/>
        </w:rPr>
        <w:t>20”</w:t>
      </w:r>
      <w:r>
        <w:rPr>
          <w:rFonts w:ascii="Times New Roman" w:hAnsi="Times New Roman"/>
          <w:sz w:val="24"/>
        </w:rPr>
        <w:t>;</w:t>
      </w:r>
    </w:p>
    <w:p w:rsidR="00DC04BF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Процессор </w:t>
      </w:r>
      <w:r w:rsidRPr="00E951A5">
        <w:rPr>
          <w:rFonts w:ascii="Times New Roman" w:hAnsi="Times New Roman"/>
          <w:sz w:val="24"/>
          <w:szCs w:val="24"/>
          <w:lang w:val="en-US" w:eastAsia="ru-RU"/>
        </w:rPr>
        <w:t>Pentium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1A5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A741C5">
        <w:rPr>
          <w:rFonts w:ascii="Times New Roman" w:hAnsi="Times New Roman"/>
          <w:sz w:val="24"/>
          <w:szCs w:val="24"/>
          <w:lang w:eastAsia="ru-RU"/>
        </w:rPr>
        <w:t>2020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2,</w:t>
      </w:r>
      <w:r w:rsidRPr="00A741C5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ГГц;</w:t>
      </w:r>
    </w:p>
    <w:p w:rsidR="00DC04BF" w:rsidRPr="00E951A5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Оперативная память 4ГБ </w:t>
      </w:r>
      <w:r>
        <w:rPr>
          <w:rFonts w:ascii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</w:p>
    <w:p w:rsidR="00DC04BF" w:rsidRPr="009826AF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Жесткий диск </w:t>
      </w:r>
      <w:r>
        <w:rPr>
          <w:rFonts w:ascii="Times New Roman" w:hAnsi="Times New Roman"/>
          <w:sz w:val="24"/>
          <w:szCs w:val="24"/>
          <w:lang w:val="en-US" w:eastAsia="ru-RU"/>
        </w:rPr>
        <w:t>SATA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04B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ТБ</w:t>
      </w:r>
      <w:r w:rsidRPr="009826AF">
        <w:rPr>
          <w:rFonts w:ascii="Times New Roman" w:hAnsi="Times New Roman"/>
          <w:sz w:val="24"/>
          <w:szCs w:val="24"/>
          <w:lang w:eastAsia="ru-RU"/>
        </w:rPr>
        <w:t>;</w:t>
      </w:r>
    </w:p>
    <w:p w:rsidR="00DC04BF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Устройство </w:t>
      </w:r>
      <w:r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9826AF">
        <w:rPr>
          <w:rFonts w:ascii="Times New Roman" w:hAnsi="Times New Roman"/>
          <w:sz w:val="24"/>
          <w:szCs w:val="24"/>
          <w:lang w:eastAsia="ru-RU"/>
        </w:rPr>
        <w:t>+/-</w:t>
      </w:r>
      <w:r>
        <w:rPr>
          <w:rFonts w:ascii="Times New Roman" w:hAnsi="Times New Roman"/>
          <w:sz w:val="24"/>
          <w:szCs w:val="24"/>
          <w:lang w:val="en-US" w:eastAsia="ru-RU"/>
        </w:rPr>
        <w:t>RW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</w:p>
    <w:p w:rsidR="00DC04BF" w:rsidRPr="00962DBB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Встроенная видеокамера, микрофон;</w:t>
      </w:r>
    </w:p>
    <w:p w:rsidR="00DC04BF" w:rsidRPr="00E951A5" w:rsidRDefault="00DC04BF" w:rsidP="00DC04BF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Клавиатура и мышь в комплекте.</w:t>
      </w:r>
    </w:p>
    <w:p w:rsidR="00E951A5" w:rsidRPr="00BB2E78" w:rsidRDefault="00AE02CD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AE02CD">
        <w:rPr>
          <w:rFonts w:ascii="Times New Roman" w:hAnsi="Times New Roman"/>
          <w:sz w:val="24"/>
        </w:rPr>
        <w:t>КОММУТАТОР</w:t>
      </w:r>
      <w:r w:rsidR="00BB2E78" w:rsidRPr="00BB2E7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521C" w:rsidRPr="000B521C" w:rsidRDefault="00E76352" w:rsidP="00E76352">
      <w:pPr>
        <w:spacing w:before="12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shape id="_x0000_s1037" type="#_x0000_t75" style="position:absolute;left:0;text-align:left;margin-left:236.6pt;margin-top:5.45pt;width:231.75pt;height:122.25pt;z-index:-3" wrapcoords="-70 0 -70 21467 21600 21467 21600 0 -70 0">
            <v:imagedata r:id="rId13" o:title="1405-16"/>
            <w10:wrap type="tight"/>
          </v:shape>
        </w:pict>
      </w:r>
      <w:r w:rsidR="000B521C" w:rsidRPr="000B521C">
        <w:rPr>
          <w:rFonts w:ascii="Times New Roman" w:hAnsi="Times New Roman"/>
          <w:color w:val="000000"/>
          <w:sz w:val="24"/>
          <w:lang w:eastAsia="ru-RU"/>
        </w:rPr>
        <w:t>HP 1405C-</w:t>
      </w:r>
      <w:r w:rsidR="0047060D">
        <w:rPr>
          <w:rFonts w:ascii="Times New Roman" w:hAnsi="Times New Roman"/>
          <w:color w:val="000000"/>
          <w:sz w:val="24"/>
          <w:lang w:eastAsia="ru-RU"/>
        </w:rPr>
        <w:t>16</w:t>
      </w:r>
      <w:r w:rsidR="000B521C" w:rsidRPr="000B521C">
        <w:rPr>
          <w:rFonts w:ascii="Times New Roman" w:hAnsi="Times New Roman"/>
          <w:color w:val="000000"/>
          <w:sz w:val="24"/>
          <w:lang w:eastAsia="ru-RU"/>
        </w:rPr>
        <w:t xml:space="preserve">G </w:t>
      </w:r>
      <w:r w:rsidR="000B521C" w:rsidRPr="0047060D">
        <w:rPr>
          <w:rFonts w:ascii="Times New Roman" w:hAnsi="Times New Roman"/>
          <w:color w:val="000000"/>
          <w:sz w:val="24"/>
          <w:lang w:val="en-US" w:eastAsia="ru-RU"/>
        </w:rPr>
        <w:t>Switch</w:t>
      </w:r>
      <w:r w:rsidR="000B521C" w:rsidRPr="000B521C">
        <w:rPr>
          <w:rFonts w:ascii="Times New Roman" w:hAnsi="Times New Roman"/>
          <w:sz w:val="24"/>
        </w:rPr>
        <w:t xml:space="preserve"> представляет собой неуправляемый коммутатор второго уровня </w:t>
      </w:r>
      <w:r w:rsidR="000B521C" w:rsidRPr="0047060D">
        <w:rPr>
          <w:rFonts w:ascii="Times New Roman" w:hAnsi="Times New Roman"/>
          <w:sz w:val="24"/>
          <w:lang w:val="en-US"/>
        </w:rPr>
        <w:t>plug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and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play</w:t>
      </w:r>
      <w:r w:rsidR="000B521C" w:rsidRPr="000B521C">
        <w:rPr>
          <w:rFonts w:ascii="Times New Roman" w:hAnsi="Times New Roman"/>
          <w:sz w:val="24"/>
        </w:rPr>
        <w:t xml:space="preserve"> </w:t>
      </w:r>
      <w:r w:rsidR="000B521C" w:rsidRPr="0047060D">
        <w:rPr>
          <w:rFonts w:ascii="Times New Roman" w:hAnsi="Times New Roman"/>
          <w:sz w:val="24"/>
          <w:lang w:val="en-US"/>
        </w:rPr>
        <w:t>Fast</w:t>
      </w:r>
      <w:r w:rsidR="000B521C" w:rsidRPr="000B521C">
        <w:rPr>
          <w:rFonts w:ascii="Times New Roman" w:hAnsi="Times New Roman"/>
          <w:sz w:val="24"/>
        </w:rPr>
        <w:t xml:space="preserve"> Ethernet и Gigabit с фиксированной конфигурацией, разработанный для небольших и средних по размеру предприятий, которым требуются недорогие решения начального уровня для организации сетевой инфраструктуры. Коммутатор предварительно сконфигурирован для обеспечения быстрой и простой установки. Все соединения выполняются с использованием недорогого медного каб</w:t>
      </w:r>
      <w:r w:rsidR="00962DBB">
        <w:rPr>
          <w:rFonts w:ascii="Times New Roman" w:hAnsi="Times New Roman"/>
          <w:sz w:val="24"/>
        </w:rPr>
        <w:t>еля Ethernet. Коммутатор обладае</w:t>
      </w:r>
      <w:r w:rsidR="000B521C" w:rsidRPr="000B521C">
        <w:rPr>
          <w:rFonts w:ascii="Times New Roman" w:hAnsi="Times New Roman"/>
          <w:sz w:val="24"/>
        </w:rPr>
        <w:t xml:space="preserve">т рядом удобных в управлении функций, таких как автоматическое согласование скорости на портах и автоматическое определение типа кабеля Ethernet (MDI/MDIX). Устройство предназначено для использования в </w:t>
      </w:r>
      <w:proofErr w:type="gramStart"/>
      <w:r w:rsidR="000B521C" w:rsidRPr="000B521C">
        <w:rPr>
          <w:rFonts w:ascii="Times New Roman" w:hAnsi="Times New Roman"/>
          <w:sz w:val="24"/>
        </w:rPr>
        <w:t>бизнес-среде</w:t>
      </w:r>
      <w:proofErr w:type="gramEnd"/>
      <w:r w:rsidR="000B521C" w:rsidRPr="000B521C">
        <w:rPr>
          <w:rFonts w:ascii="Times New Roman" w:hAnsi="Times New Roman"/>
          <w:sz w:val="24"/>
        </w:rPr>
        <w:t>. Благодаря отсутствию вентиляторов он</w:t>
      </w:r>
      <w:r w:rsidR="00423765">
        <w:rPr>
          <w:rFonts w:ascii="Times New Roman" w:hAnsi="Times New Roman"/>
          <w:sz w:val="24"/>
        </w:rPr>
        <w:t>о</w:t>
      </w:r>
      <w:r w:rsidR="000B521C" w:rsidRPr="000B521C">
        <w:rPr>
          <w:rFonts w:ascii="Times New Roman" w:hAnsi="Times New Roman"/>
          <w:sz w:val="24"/>
        </w:rPr>
        <w:t xml:space="preserve"> работа</w:t>
      </w:r>
      <w:r w:rsidR="00423765">
        <w:rPr>
          <w:rFonts w:ascii="Times New Roman" w:hAnsi="Times New Roman"/>
          <w:sz w:val="24"/>
        </w:rPr>
        <w:t>е</w:t>
      </w:r>
      <w:r w:rsidR="000B521C" w:rsidRPr="000B521C">
        <w:rPr>
          <w:rFonts w:ascii="Times New Roman" w:hAnsi="Times New Roman"/>
          <w:sz w:val="24"/>
        </w:rPr>
        <w:t>т совершенно бесшумно.</w:t>
      </w:r>
    </w:p>
    <w:p w:rsidR="000B521C" w:rsidRDefault="000B521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0B521C">
        <w:rPr>
          <w:rFonts w:ascii="Times New Roman" w:hAnsi="Times New Roman"/>
          <w:sz w:val="24"/>
        </w:rPr>
        <w:t>Коммутаторы станут идеальным выбором для тех пользователей, которым требуется надежное устройство с низким уровнем энергопотребления и низкой стоимостью владения.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коммутатора: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76352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портов</w:t>
      </w:r>
      <w:r>
        <w:t xml:space="preserve"> </w:t>
      </w:r>
      <w:r w:rsidRPr="006D5B8C">
        <w:rPr>
          <w:rFonts w:ascii="Times New Roman" w:hAnsi="Times New Roman"/>
          <w:sz w:val="24"/>
        </w:rPr>
        <w:t>RJ-45 10/100</w:t>
      </w:r>
      <w:r w:rsidR="00F849B3">
        <w:rPr>
          <w:rFonts w:ascii="Times New Roman" w:hAnsi="Times New Roman"/>
          <w:sz w:val="24"/>
        </w:rPr>
        <w:t>/1000</w:t>
      </w:r>
      <w:r w:rsidRPr="006D5B8C">
        <w:rPr>
          <w:rFonts w:ascii="Times New Roman" w:hAnsi="Times New Roman"/>
          <w:sz w:val="24"/>
        </w:rPr>
        <w:t xml:space="preserve"> с автоматическим определением скорости (IEEE 802.3 тип 10Base-T, IEEE 802.3u тип 100Base-TХ</w:t>
      </w:r>
      <w:r w:rsidR="00F849B3">
        <w:rPr>
          <w:rFonts w:ascii="Times New Roman" w:hAnsi="Times New Roman"/>
          <w:sz w:val="24"/>
        </w:rPr>
        <w:t>,</w:t>
      </w:r>
      <w:r w:rsidR="00F849B3" w:rsidRPr="00F849B3">
        <w:t xml:space="preserve"> </w:t>
      </w:r>
      <w:r w:rsidR="00F849B3" w:rsidRPr="00F849B3">
        <w:rPr>
          <w:rFonts w:ascii="Times New Roman" w:hAnsi="Times New Roman"/>
          <w:sz w:val="24"/>
        </w:rPr>
        <w:t xml:space="preserve">IEEE 802.3ab </w:t>
      </w:r>
      <w:r w:rsidR="00F849B3">
        <w:rPr>
          <w:rFonts w:ascii="Times New Roman" w:hAnsi="Times New Roman"/>
          <w:sz w:val="24"/>
        </w:rPr>
        <w:t>тип</w:t>
      </w:r>
      <w:r w:rsidR="00F849B3" w:rsidRPr="00F849B3">
        <w:rPr>
          <w:rFonts w:ascii="Times New Roman" w:hAnsi="Times New Roman"/>
          <w:sz w:val="24"/>
        </w:rPr>
        <w:t xml:space="preserve"> 1000BASE-T</w:t>
      </w:r>
      <w:r w:rsidRPr="006D5B8C">
        <w:rPr>
          <w:rFonts w:ascii="Times New Roman" w:hAnsi="Times New Roman"/>
          <w:sz w:val="24"/>
        </w:rPr>
        <w:t>), тип носителя: Auto-MDIX, дуплексный режим: полу- или полнодуплексный</w:t>
      </w:r>
      <w:r>
        <w:rPr>
          <w:rFonts w:ascii="Times New Roman" w:hAnsi="Times New Roman"/>
          <w:sz w:val="24"/>
        </w:rPr>
        <w:t>;</w:t>
      </w:r>
    </w:p>
    <w:p w:rsidR="006D5B8C" w:rsidRPr="00AD0FA9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- Потребляемая мощность: </w:t>
      </w:r>
      <w:r w:rsidR="00E76352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  <w:lang w:val="en-US"/>
        </w:rPr>
        <w:t>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max</w:t>
      </w:r>
      <w:r w:rsidRPr="00AD0FA9">
        <w:rPr>
          <w:rFonts w:ascii="Times New Roman" w:hAnsi="Times New Roman"/>
          <w:sz w:val="24"/>
        </w:rPr>
        <w:t>.</w:t>
      </w:r>
    </w:p>
    <w:p w:rsidR="006D5B8C" w:rsidRPr="00AD0FA9" w:rsidRDefault="004908AB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4908AB">
        <w:rPr>
          <w:rFonts w:ascii="Times New Roman" w:hAnsi="Times New Roman"/>
          <w:sz w:val="24"/>
        </w:rPr>
        <w:t>ПРИНТЕР</w:t>
      </w:r>
      <w:r w:rsidR="00AD0FA9" w:rsidRPr="00AD0F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208E" w:rsidRPr="002D208E" w:rsidRDefault="00AD0FA9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33" type="#_x0000_t75" style="position:absolute;left:0;text-align:left;margin-left:300.6pt;margin-top:5.1pt;width:167.75pt;height:168.45pt;z-index:1">
            <v:imagedata r:id="rId14" o:title="P2035"/>
            <w10:wrap type="square"/>
          </v:shape>
        </w:pict>
      </w:r>
      <w:r w:rsidR="002D208E" w:rsidRPr="002D208E">
        <w:rPr>
          <w:rFonts w:ascii="Times New Roman" w:hAnsi="Times New Roman"/>
          <w:sz w:val="24"/>
        </w:rPr>
        <w:t xml:space="preserve">Принтер HP LaserJet P2035 обеспечивает высокую производительность: черно-белые документы профессионального качества печатаются со скоростью до </w:t>
      </w:r>
      <w:r w:rsidR="00340D35">
        <w:rPr>
          <w:rFonts w:ascii="Times New Roman" w:hAnsi="Times New Roman"/>
          <w:sz w:val="24"/>
        </w:rPr>
        <w:t>30 страниц</w:t>
      </w:r>
      <w:r w:rsidR="002D208E" w:rsidRPr="002D208E">
        <w:rPr>
          <w:rFonts w:ascii="Times New Roman" w:hAnsi="Times New Roman"/>
          <w:sz w:val="24"/>
        </w:rPr>
        <w:t xml:space="preserve"> в минуту. Он обеспечивает печать различной офисной документации практически любых объемов</w:t>
      </w:r>
      <w:r w:rsidR="00423765">
        <w:rPr>
          <w:rFonts w:ascii="Times New Roman" w:hAnsi="Times New Roman"/>
          <w:sz w:val="24"/>
        </w:rPr>
        <w:t>.</w:t>
      </w:r>
      <w:r w:rsidR="002D208E" w:rsidRPr="002D208E">
        <w:rPr>
          <w:rFonts w:ascii="Times New Roman" w:hAnsi="Times New Roman"/>
          <w:sz w:val="24"/>
        </w:rPr>
        <w:t xml:space="preserve"> </w:t>
      </w:r>
      <w:r w:rsidR="00423765">
        <w:rPr>
          <w:rFonts w:ascii="Times New Roman" w:hAnsi="Times New Roman"/>
          <w:sz w:val="24"/>
        </w:rPr>
        <w:t xml:space="preserve">Принтер оснащен </w:t>
      </w:r>
      <w:r w:rsidR="002D208E">
        <w:rPr>
          <w:rFonts w:ascii="Times New Roman" w:hAnsi="Times New Roman"/>
          <w:sz w:val="24"/>
        </w:rPr>
        <w:t>входным лотком на 250 листов, дополнительный у</w:t>
      </w:r>
      <w:r w:rsidR="002D208E" w:rsidRPr="002D208E">
        <w:rPr>
          <w:rFonts w:ascii="Times New Roman" w:hAnsi="Times New Roman"/>
          <w:sz w:val="24"/>
        </w:rPr>
        <w:t>ниверсальный лоток на 50 листов поддерживает широкий спектр печатных носителей. Уникальный бесшумный режим (Quiet mode) позволяет снизить создаваемый принтером шум. Подключение принтера к компьютеру производится посредством параллельного порта или USB. Интерактивные интеллектуальные технологии, встроенные в оригинальный картридж HP, оптимизируют качество печати и сигнализируют о низком уровне расходных материалов, что упрощает управление.</w:t>
      </w:r>
    </w:p>
    <w:p w:rsidR="002D208E" w:rsidRDefault="002D208E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2D208E">
        <w:rPr>
          <w:rFonts w:ascii="Times New Roman" w:hAnsi="Times New Roman"/>
          <w:sz w:val="24"/>
        </w:rPr>
        <w:t xml:space="preserve">Удобный доступ к </w:t>
      </w:r>
      <w:r w:rsidR="00423765">
        <w:rPr>
          <w:rFonts w:ascii="Times New Roman" w:hAnsi="Times New Roman"/>
          <w:sz w:val="24"/>
        </w:rPr>
        <w:t>легкому</w:t>
      </w:r>
      <w:r w:rsidRPr="002D208E">
        <w:rPr>
          <w:rFonts w:ascii="Times New Roman" w:hAnsi="Times New Roman"/>
          <w:sz w:val="24"/>
        </w:rPr>
        <w:t xml:space="preserve"> в установке картриджу для принтеров HP LaserJet делает его замену исключительно простой.</w:t>
      </w:r>
      <w:r>
        <w:rPr>
          <w:rFonts w:ascii="Times New Roman" w:hAnsi="Times New Roman"/>
          <w:sz w:val="24"/>
        </w:rPr>
        <w:t xml:space="preserve"> </w:t>
      </w:r>
      <w:r w:rsidRPr="002D208E">
        <w:rPr>
          <w:rFonts w:ascii="Times New Roman" w:hAnsi="Times New Roman"/>
          <w:sz w:val="24"/>
        </w:rPr>
        <w:t xml:space="preserve">Навигация по функциям </w:t>
      </w:r>
      <w:r w:rsidR="00423765">
        <w:rPr>
          <w:rFonts w:ascii="Times New Roman" w:hAnsi="Times New Roman"/>
          <w:sz w:val="24"/>
        </w:rPr>
        <w:t>понятна</w:t>
      </w:r>
      <w:r w:rsidRPr="002D208E">
        <w:rPr>
          <w:rFonts w:ascii="Times New Roman" w:hAnsi="Times New Roman"/>
          <w:sz w:val="24"/>
        </w:rPr>
        <w:t xml:space="preserve"> благодаря </w:t>
      </w:r>
      <w:r w:rsidR="00423765">
        <w:rPr>
          <w:rFonts w:ascii="Times New Roman" w:hAnsi="Times New Roman"/>
          <w:sz w:val="24"/>
        </w:rPr>
        <w:t>интуитивной</w:t>
      </w:r>
      <w:r w:rsidRPr="002D208E">
        <w:rPr>
          <w:rFonts w:ascii="Times New Roman" w:hAnsi="Times New Roman"/>
          <w:sz w:val="24"/>
        </w:rPr>
        <w:t xml:space="preserve"> светодиодной панели управления.</w:t>
      </w:r>
    </w:p>
    <w:p w:rsidR="009A5D06" w:rsidRPr="002D208E" w:rsidRDefault="009A5D06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lastRenderedPageBreak/>
        <w:t>Характеристики принтера: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Скорость черно-белой печати: до 30 стр./мин;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Выход первой страницы: м</w:t>
      </w:r>
      <w:r w:rsidR="00423765">
        <w:rPr>
          <w:rFonts w:ascii="Times New Roman" w:hAnsi="Times New Roman"/>
          <w:sz w:val="24"/>
          <w:szCs w:val="24"/>
          <w:lang w:eastAsia="ru-RU"/>
        </w:rPr>
        <w:t>акс</w:t>
      </w:r>
      <w:r w:rsidRPr="009A5D06">
        <w:rPr>
          <w:rFonts w:ascii="Times New Roman" w:hAnsi="Times New Roman"/>
          <w:sz w:val="24"/>
          <w:szCs w:val="24"/>
          <w:lang w:eastAsia="ru-RU"/>
        </w:rPr>
        <w:t>имум 8,0 секунд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Качество черно-белой печати (режим наилучшего качества): до 600 x 600 т/д</w:t>
      </w:r>
      <w:proofErr w:type="gramStart"/>
      <w:r w:rsidRPr="009A5D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9A5D06" w:rsidRPr="009A5D06" w:rsidRDefault="00340D35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Максимальная н</w:t>
      </w:r>
      <w:r w:rsidR="009A5D06" w:rsidRPr="009A5D06">
        <w:rPr>
          <w:rFonts w:ascii="Times New Roman" w:hAnsi="Times New Roman"/>
          <w:sz w:val="24"/>
          <w:szCs w:val="24"/>
          <w:lang w:eastAsia="ru-RU"/>
        </w:rPr>
        <w:t>агрузка (А</w:t>
      </w:r>
      <w:proofErr w:type="gramStart"/>
      <w:r w:rsidR="009A5D06" w:rsidRPr="009A5D06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9A5D06" w:rsidRPr="009A5D06">
        <w:rPr>
          <w:rFonts w:ascii="Times New Roman" w:hAnsi="Times New Roman"/>
          <w:sz w:val="24"/>
          <w:szCs w:val="24"/>
          <w:lang w:eastAsia="ru-RU"/>
        </w:rPr>
        <w:t>, в месяц): до 25000 страниц;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Рекомендуемый месячный объём печати (стр.): от 500 до 2500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Pr="009A5D06" w:rsidRDefault="009A5D06" w:rsidP="00224A11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Лотки для бумаги, стандартно: 2 (1 лоток подачи бумаги на 250 листов плюс многоцелевой лоток подачи бумаги на 50 листов);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Поддерживаемые размеры печатных носителей: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1: A4, A5, A6, B5, конверты (C5, B5, DL); 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2: A4, A5, A6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Подключение, стандартное: Hi-Speed USB 2.0, параллельный порт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C07E93" w:rsidRPr="009A5D06" w:rsidRDefault="00C07E93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08AB" w:rsidRPr="006D1D4E" w:rsidRDefault="00B40E27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 БЕСПЕРЕБОЙНОГО ПИТАНИЯ</w:t>
      </w:r>
      <w:r w:rsidR="006D1D4E" w:rsidRPr="006D1D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0E27" w:rsidRDefault="00221FC3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2" type="#_x0000_t75" style="position:absolute;left:0;text-align:left;margin-left:317.7pt;margin-top:11.5pt;width:150pt;height:112.5pt;z-index:-2" wrapcoords="-108 0 -108 21456 21600 21456 21600 0 -108 0">
            <v:imagedata r:id="rId15" o:title="k13"/>
            <w10:wrap type="tight"/>
          </v:shape>
        </w:pict>
      </w:r>
      <w:r w:rsidR="00B40E27" w:rsidRPr="00B40E27">
        <w:rPr>
          <w:rFonts w:ascii="Times New Roman" w:hAnsi="Times New Roman"/>
          <w:sz w:val="24"/>
        </w:rPr>
        <w:t>Семейство источников бесперебойного питания АРС Back-UPS предлагает гарантированную защиту электропитания электронного оборудования дома или в офисе. Они обеспечивают резервное питание от батарей при отключениях и небезопасных колебаниях напряжения, а также защиту от повреждения в результате его повышений или скачков. Источники включают широкий набор стандартных возможностей и являются идеальным бюджетным решением для защиты ваших данных и поддержания устойчивой связи.</w:t>
      </w:r>
    </w:p>
    <w:p w:rsidR="00457278" w:rsidRDefault="00457278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ИБП: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Максимальная выходная мощность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400 Ватт / 650 ВА;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Номинальное выходное напряжение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230V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Выходная частота (син</w:t>
      </w:r>
      <w:r>
        <w:rPr>
          <w:rFonts w:ascii="Times New Roman" w:hAnsi="Times New Roman"/>
          <w:sz w:val="24"/>
          <w:szCs w:val="24"/>
          <w:lang w:eastAsia="ru-RU"/>
        </w:rPr>
        <w:t xml:space="preserve">хронизированная с электросетью):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47 - 63 </w:t>
      </w:r>
      <w:r>
        <w:rPr>
          <w:rFonts w:ascii="Times New Roman" w:hAnsi="Times New Roman"/>
          <w:sz w:val="24"/>
          <w:szCs w:val="24"/>
          <w:lang w:eastAsia="ru-RU"/>
        </w:rPr>
        <w:t>Гц;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Выходные соединения: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24"/>
        <w:gridCol w:w="1121"/>
      </w:tblGrid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(1) IEC 320 C13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6" type="#_x0000_t75" alt="IEC 320 C13" style="width:27pt;height:27pt">
                  <v:imagedata r:id="rId16" r:href="rId17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(3) IEC 320 C13 (Батарейное резервное питание)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7" type="#_x0000_t75" alt="IEC 320 C13" style="width:27pt;height:27pt">
                  <v:imagedata r:id="rId16" r:href="rId18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IEC Jumpers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Номинальное входное напряжение: </w:t>
      </w:r>
      <w:r w:rsidRPr="00457278">
        <w:rPr>
          <w:rFonts w:ascii="Times New Roman" w:hAnsi="Times New Roman"/>
          <w:sz w:val="24"/>
          <w:szCs w:val="24"/>
          <w:lang w:eastAsia="ru-RU"/>
        </w:rPr>
        <w:t>230V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Входная частота: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50/60 Гц +/- 3 </w:t>
      </w:r>
      <w:r>
        <w:rPr>
          <w:rFonts w:ascii="Times New Roman" w:hAnsi="Times New Roman"/>
          <w:sz w:val="24"/>
          <w:szCs w:val="24"/>
          <w:lang w:eastAsia="ru-RU"/>
        </w:rPr>
        <w:t>Гц (автоматическое определение);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Диапазон входног</w:t>
      </w:r>
      <w:r w:rsidR="00FC2957">
        <w:rPr>
          <w:rFonts w:ascii="Times New Roman" w:hAnsi="Times New Roman"/>
          <w:sz w:val="24"/>
          <w:szCs w:val="24"/>
          <w:lang w:eastAsia="ru-RU"/>
        </w:rPr>
        <w:t>о напряжения при работе от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457278">
        <w:rPr>
          <w:rFonts w:ascii="Times New Roman" w:hAnsi="Times New Roman"/>
          <w:sz w:val="24"/>
          <w:szCs w:val="24"/>
          <w:lang w:eastAsia="ru-RU"/>
        </w:rPr>
        <w:t>180 - 266В</w:t>
      </w:r>
      <w:proofErr w:type="gramStart"/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Максимальный входной ток </w:t>
      </w:r>
      <w:r>
        <w:rPr>
          <w:rFonts w:ascii="Times New Roman" w:hAnsi="Times New Roman"/>
          <w:sz w:val="24"/>
          <w:szCs w:val="24"/>
          <w:lang w:eastAsia="ru-RU"/>
        </w:rPr>
        <w:t>7A;</w:t>
      </w:r>
    </w:p>
    <w:p w:rsidR="00C07E93" w:rsidRPr="00C07E93" w:rsidRDefault="00C07E93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93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Время гарантированной работы при нагрузке 350</w:t>
      </w:r>
      <w:r w:rsidRPr="00C07E93">
        <w:t xml:space="preserve"> </w:t>
      </w:r>
      <w:r w:rsidRPr="00C07E93">
        <w:rPr>
          <w:rFonts w:ascii="Times New Roman" w:hAnsi="Times New Roman"/>
          <w:sz w:val="24"/>
          <w:szCs w:val="24"/>
          <w:lang w:eastAsia="ru-RU"/>
        </w:rPr>
        <w:t>W</w:t>
      </w:r>
      <w:r>
        <w:rPr>
          <w:rFonts w:ascii="Times New Roman" w:hAnsi="Times New Roman"/>
          <w:sz w:val="24"/>
          <w:szCs w:val="24"/>
          <w:lang w:eastAsia="ru-RU"/>
        </w:rPr>
        <w:t xml:space="preserve"> – 6,1 минуты.</w:t>
      </w:r>
    </w:p>
    <w:p w:rsidR="002E78F5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ЭНЕРГОЭФФЕКТИВНОСТЬ</w:t>
      </w:r>
    </w:p>
    <w:p w:rsidR="00DE6A94" w:rsidRPr="00DE6A94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DE6A94">
        <w:rPr>
          <w:rFonts w:ascii="Times New Roman" w:hAnsi="Times New Roman"/>
          <w:sz w:val="24"/>
        </w:rPr>
        <w:t xml:space="preserve">Благодаря использованию современных энергосберегающих технологий </w:t>
      </w:r>
      <w:r>
        <w:rPr>
          <w:rFonts w:ascii="Times New Roman" w:hAnsi="Times New Roman"/>
          <w:sz w:val="24"/>
        </w:rPr>
        <w:t xml:space="preserve">общее потребление всего комплекта оборудования не превышает </w:t>
      </w:r>
      <w:r w:rsidR="006B462F">
        <w:rPr>
          <w:rFonts w:ascii="Times New Roman" w:hAnsi="Times New Roman"/>
          <w:sz w:val="24"/>
        </w:rPr>
        <w:t>320</w:t>
      </w:r>
      <w:r w:rsidRPr="00DE6A9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en-US"/>
        </w:rPr>
        <w:t>W</w:t>
      </w:r>
      <w:r w:rsidRPr="00DE6A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максимальном потреблении энергии. Учитывая то, что принтер, как энергоёмкое устройство</w:t>
      </w:r>
      <w:r w:rsidR="00FC295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работает</w:t>
      </w:r>
      <w:proofErr w:type="gramEnd"/>
      <w:r>
        <w:rPr>
          <w:rFonts w:ascii="Times New Roman" w:hAnsi="Times New Roman"/>
          <w:sz w:val="24"/>
        </w:rPr>
        <w:t xml:space="preserve"> ограниченные промежутки времени, а в остальные периоды он, находясь в состоянии покоя, потреб</w:t>
      </w:r>
      <w:r w:rsidR="00FC2957">
        <w:rPr>
          <w:rFonts w:ascii="Times New Roman" w:hAnsi="Times New Roman"/>
          <w:sz w:val="24"/>
        </w:rPr>
        <w:t>ляет крайне мало энергии, средн</w:t>
      </w:r>
      <w:r>
        <w:rPr>
          <w:rFonts w:ascii="Times New Roman" w:hAnsi="Times New Roman"/>
          <w:sz w:val="24"/>
        </w:rPr>
        <w:t xml:space="preserve">яя потребляемая мощность не превысит </w:t>
      </w:r>
      <w:r w:rsidR="006B462F">
        <w:rPr>
          <w:rFonts w:ascii="Times New Roman" w:hAnsi="Times New Roman"/>
          <w:sz w:val="24"/>
        </w:rPr>
        <w:t>2</w:t>
      </w:r>
      <w:r w:rsidR="002612B6" w:rsidRPr="002612B6">
        <w:rPr>
          <w:rFonts w:ascii="Times New Roman" w:hAnsi="Times New Roman"/>
          <w:sz w:val="24"/>
        </w:rPr>
        <w:t>.4</w:t>
      </w:r>
      <w:r>
        <w:rPr>
          <w:rFonts w:ascii="Times New Roman" w:hAnsi="Times New Roman"/>
          <w:sz w:val="24"/>
          <w:lang w:val="en-US"/>
        </w:rPr>
        <w:t>kW</w:t>
      </w:r>
      <w:r w:rsidRPr="00DE6A94">
        <w:rPr>
          <w:rFonts w:ascii="Times New Roman" w:hAnsi="Times New Roman"/>
          <w:sz w:val="24"/>
        </w:rPr>
        <w:t>.</w:t>
      </w:r>
    </w:p>
    <w:p w:rsidR="00B55C12" w:rsidRPr="006566F3" w:rsidRDefault="006566F3" w:rsidP="00362D77">
      <w:pPr>
        <w:spacing w:before="240" w:after="100" w:afterAutospacing="1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СПЕЦИФИКАЦИЯ РЕШЕНИЯ</w:t>
      </w:r>
    </w:p>
    <w:tbl>
      <w:tblPr>
        <w:tblW w:w="8975" w:type="dxa"/>
        <w:tblInd w:w="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13"/>
        <w:gridCol w:w="6202"/>
        <w:gridCol w:w="1760"/>
      </w:tblGrid>
      <w:tr w:rsidR="005435ED" w:rsidRPr="00723F24" w:rsidTr="00F639F7">
        <w:trPr>
          <w:trHeight w:val="300"/>
        </w:trPr>
        <w:tc>
          <w:tcPr>
            <w:tcW w:w="1013" w:type="dxa"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6202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Описание</w:t>
            </w:r>
          </w:p>
        </w:tc>
        <w:tc>
          <w:tcPr>
            <w:tcW w:w="1760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FB52FC" w:rsidRPr="00723F24" w:rsidTr="00C0239D">
        <w:trPr>
          <w:trHeight w:val="300"/>
        </w:trPr>
        <w:tc>
          <w:tcPr>
            <w:tcW w:w="8975" w:type="dxa"/>
            <w:gridSpan w:val="3"/>
            <w:vAlign w:val="center"/>
          </w:tcPr>
          <w:p w:rsidR="00FB52FC" w:rsidRPr="00AC1EA4" w:rsidRDefault="00FB52FC" w:rsidP="00FB52F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AC1EA4" w:rsidRPr="00AC1EA4">
              <w:rPr>
                <w:rFonts w:ascii="Arial" w:hAnsi="Arial" w:cs="Arial"/>
                <w:b/>
                <w:color w:val="000000"/>
                <w:lang w:eastAsia="ru-RU"/>
              </w:rPr>
              <w:t>1.</w:t>
            </w:r>
            <w:r w:rsidR="00AC1EA4"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</w:p>
        </w:tc>
      </w:tr>
      <w:tr w:rsidR="00CB6DDF" w:rsidRPr="00AC1EA4" w:rsidTr="00C0239D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CB6DDF" w:rsidRPr="00FB52FC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CB6DDF" w:rsidRPr="00AC1EA4" w:rsidRDefault="00CB6DDF" w:rsidP="0077274C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>Сервер</w:t>
            </w:r>
            <w:r w:rsidRPr="00AC1EA4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652F7">
              <w:rPr>
                <w:color w:val="000000"/>
                <w:sz w:val="20"/>
                <w:szCs w:val="20"/>
                <w:lang w:val="it-IT"/>
              </w:rPr>
              <w:t>HP ML310e Gen8 i3-2120 Entry NHP EU Svr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CB6DDF" w:rsidRPr="00F639F7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B6DDF" w:rsidRPr="00AC1EA4" w:rsidTr="00C0239D">
        <w:trPr>
          <w:trHeight w:val="300"/>
        </w:trPr>
        <w:tc>
          <w:tcPr>
            <w:tcW w:w="1013" w:type="dxa"/>
            <w:vAlign w:val="center"/>
          </w:tcPr>
          <w:p w:rsidR="00CB6DDF" w:rsidRPr="00AC1EA4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1.2</w:t>
            </w:r>
          </w:p>
        </w:tc>
        <w:tc>
          <w:tcPr>
            <w:tcW w:w="6202" w:type="dxa"/>
            <w:noWrap/>
            <w:vAlign w:val="center"/>
          </w:tcPr>
          <w:p w:rsidR="00CB6DDF" w:rsidRPr="00AC1EA4" w:rsidRDefault="00CB6DDF" w:rsidP="0077274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памяти 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HP</w:t>
            </w:r>
            <w:r w:rsidRPr="00AC1EA4">
              <w:rPr>
                <w:color w:val="000000"/>
                <w:sz w:val="20"/>
                <w:szCs w:val="20"/>
              </w:rPr>
              <w:t xml:space="preserve"> 2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GB</w:t>
            </w:r>
            <w:r w:rsidRPr="00AC1EA4">
              <w:rPr>
                <w:color w:val="000000"/>
                <w:sz w:val="20"/>
                <w:szCs w:val="20"/>
              </w:rPr>
              <w:t xml:space="preserve"> 2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Rx</w:t>
            </w:r>
            <w:r w:rsidRPr="00AC1EA4">
              <w:rPr>
                <w:color w:val="000000"/>
                <w:sz w:val="20"/>
                <w:szCs w:val="20"/>
              </w:rPr>
              <w:t xml:space="preserve">8 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PC</w:t>
            </w:r>
            <w:r w:rsidRPr="00AC1EA4">
              <w:rPr>
                <w:color w:val="000000"/>
                <w:sz w:val="20"/>
                <w:szCs w:val="20"/>
              </w:rPr>
              <w:t>3-10600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E</w:t>
            </w:r>
            <w:r w:rsidRPr="00AC1EA4">
              <w:rPr>
                <w:color w:val="000000"/>
                <w:sz w:val="20"/>
                <w:szCs w:val="20"/>
              </w:rPr>
              <w:t xml:space="preserve">-9 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Kit</w:t>
            </w:r>
          </w:p>
        </w:tc>
        <w:tc>
          <w:tcPr>
            <w:tcW w:w="1760" w:type="dxa"/>
            <w:noWrap/>
            <w:vAlign w:val="center"/>
          </w:tcPr>
          <w:p w:rsidR="00CB6DDF" w:rsidRPr="00AC1EA4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B6DDF" w:rsidRPr="00F639F7" w:rsidTr="00C0239D">
        <w:trPr>
          <w:trHeight w:val="300"/>
        </w:trPr>
        <w:tc>
          <w:tcPr>
            <w:tcW w:w="1013" w:type="dxa"/>
            <w:vAlign w:val="center"/>
          </w:tcPr>
          <w:p w:rsidR="00CB6DDF" w:rsidRPr="00AC1EA4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1.3</w:t>
            </w:r>
          </w:p>
        </w:tc>
        <w:tc>
          <w:tcPr>
            <w:tcW w:w="6202" w:type="dxa"/>
            <w:noWrap/>
            <w:vAlign w:val="center"/>
          </w:tcPr>
          <w:p w:rsidR="00CB6DDF" w:rsidRPr="00F639F7" w:rsidRDefault="00CB6DDF" w:rsidP="0077274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F3AA8">
              <w:rPr>
                <w:color w:val="000000"/>
                <w:sz w:val="20"/>
                <w:szCs w:val="20"/>
                <w:lang w:val="en-US"/>
              </w:rPr>
              <w:t>HP 500GB 6G SATA 7.2k 3.5in SC MDL HDD</w:t>
            </w:r>
          </w:p>
        </w:tc>
        <w:tc>
          <w:tcPr>
            <w:tcW w:w="1760" w:type="dxa"/>
            <w:noWrap/>
            <w:vAlign w:val="center"/>
          </w:tcPr>
          <w:p w:rsidR="00CB6DDF" w:rsidRPr="00DF3AA8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</w:t>
            </w:r>
          </w:p>
        </w:tc>
      </w:tr>
      <w:tr w:rsidR="00CB6DDF" w:rsidRPr="00297E16" w:rsidTr="00C0239D">
        <w:trPr>
          <w:trHeight w:val="300"/>
        </w:trPr>
        <w:tc>
          <w:tcPr>
            <w:tcW w:w="1013" w:type="dxa"/>
            <w:vAlign w:val="center"/>
          </w:tcPr>
          <w:p w:rsidR="00CB6DDF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1.4</w:t>
            </w:r>
          </w:p>
        </w:tc>
        <w:tc>
          <w:tcPr>
            <w:tcW w:w="6202" w:type="dxa"/>
            <w:noWrap/>
            <w:vAlign w:val="center"/>
          </w:tcPr>
          <w:p w:rsidR="00CB6DDF" w:rsidRPr="00DF3AA8" w:rsidRDefault="00CB6DDF" w:rsidP="0077274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  <w:r w:rsidRPr="00DF3AA8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Мышь</w:t>
            </w:r>
            <w:r w:rsidRPr="00DF3AA8">
              <w:rPr>
                <w:color w:val="000000"/>
                <w:sz w:val="20"/>
                <w:szCs w:val="20"/>
                <w:lang w:val="en-US"/>
              </w:rPr>
              <w:t xml:space="preserve"> HP USB  RU Keyboard/Mouse Kit</w:t>
            </w:r>
          </w:p>
        </w:tc>
        <w:tc>
          <w:tcPr>
            <w:tcW w:w="1760" w:type="dxa"/>
            <w:noWrap/>
            <w:vAlign w:val="center"/>
          </w:tcPr>
          <w:p w:rsidR="00CB6DDF" w:rsidRPr="00297E16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B6DDF" w:rsidRPr="00F639F7" w:rsidTr="00F639F7">
        <w:trPr>
          <w:trHeight w:val="300"/>
        </w:trPr>
        <w:tc>
          <w:tcPr>
            <w:tcW w:w="1013" w:type="dxa"/>
            <w:vAlign w:val="center"/>
          </w:tcPr>
          <w:p w:rsidR="00CB6DDF" w:rsidRPr="00297E16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1.6</w:t>
            </w:r>
          </w:p>
        </w:tc>
        <w:tc>
          <w:tcPr>
            <w:tcW w:w="6202" w:type="dxa"/>
            <w:noWrap/>
            <w:vAlign w:val="center"/>
          </w:tcPr>
          <w:p w:rsidR="00CB6DDF" w:rsidRPr="00297E16" w:rsidRDefault="00CB6DDF" w:rsidP="0077274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 </w:t>
            </w:r>
            <w:r w:rsidRPr="00297E16">
              <w:rPr>
                <w:color w:val="000000"/>
                <w:sz w:val="20"/>
                <w:szCs w:val="20"/>
              </w:rPr>
              <w:t>LE1711 LCD Monitor 17"</w:t>
            </w:r>
          </w:p>
        </w:tc>
        <w:tc>
          <w:tcPr>
            <w:tcW w:w="1760" w:type="dxa"/>
            <w:noWrap/>
            <w:vAlign w:val="center"/>
          </w:tcPr>
          <w:p w:rsidR="00CB6DDF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0239D" w:rsidRPr="00AC1EA4" w:rsidTr="00DB3682">
        <w:trPr>
          <w:trHeight w:val="300"/>
        </w:trPr>
        <w:tc>
          <w:tcPr>
            <w:tcW w:w="8975" w:type="dxa"/>
            <w:gridSpan w:val="3"/>
            <w:vAlign w:val="center"/>
          </w:tcPr>
          <w:p w:rsidR="00C0239D" w:rsidRPr="00AC1EA4" w:rsidRDefault="00C0239D" w:rsidP="00C0239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>.</w:t>
            </w:r>
            <w:r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  <w:r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>«1С»</w:t>
            </w:r>
          </w:p>
        </w:tc>
      </w:tr>
      <w:tr w:rsidR="00CB6DDF" w:rsidRPr="00F639F7" w:rsidTr="00DB3682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CB6DDF" w:rsidRPr="00FB52FC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CB6DDF" w:rsidRPr="00AC1EA4" w:rsidRDefault="00CB6DDF" w:rsidP="0077274C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>Сервер</w:t>
            </w:r>
            <w:r w:rsidRPr="00AC1EA4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652F7">
              <w:rPr>
                <w:color w:val="000000"/>
                <w:sz w:val="20"/>
                <w:szCs w:val="20"/>
                <w:lang w:val="it-IT"/>
              </w:rPr>
              <w:t>HP ML310e Gen8 i3-2120 Entry NHP EU Svr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CB6DDF" w:rsidRPr="00F639F7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B6DDF" w:rsidRPr="00AC1EA4" w:rsidTr="00DB3682">
        <w:trPr>
          <w:trHeight w:val="300"/>
        </w:trPr>
        <w:tc>
          <w:tcPr>
            <w:tcW w:w="1013" w:type="dxa"/>
            <w:vAlign w:val="center"/>
          </w:tcPr>
          <w:p w:rsidR="00CB6DDF" w:rsidRPr="00AC1EA4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.2</w:t>
            </w:r>
          </w:p>
        </w:tc>
        <w:tc>
          <w:tcPr>
            <w:tcW w:w="6202" w:type="dxa"/>
            <w:noWrap/>
            <w:vAlign w:val="center"/>
          </w:tcPr>
          <w:p w:rsidR="00CB6DDF" w:rsidRPr="00AC1EA4" w:rsidRDefault="00CB6DDF" w:rsidP="0077274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памяти 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HP</w:t>
            </w:r>
            <w:r w:rsidRPr="00AC1EA4">
              <w:rPr>
                <w:color w:val="000000"/>
                <w:sz w:val="20"/>
                <w:szCs w:val="20"/>
              </w:rPr>
              <w:t xml:space="preserve"> 2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GB</w:t>
            </w:r>
            <w:r w:rsidRPr="00AC1EA4">
              <w:rPr>
                <w:color w:val="000000"/>
                <w:sz w:val="20"/>
                <w:szCs w:val="20"/>
              </w:rPr>
              <w:t xml:space="preserve"> 2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Rx</w:t>
            </w:r>
            <w:r w:rsidRPr="00AC1EA4">
              <w:rPr>
                <w:color w:val="000000"/>
                <w:sz w:val="20"/>
                <w:szCs w:val="20"/>
              </w:rPr>
              <w:t xml:space="preserve">8 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PC</w:t>
            </w:r>
            <w:r w:rsidRPr="00AC1EA4">
              <w:rPr>
                <w:color w:val="000000"/>
                <w:sz w:val="20"/>
                <w:szCs w:val="20"/>
              </w:rPr>
              <w:t>3-10600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E</w:t>
            </w:r>
            <w:r w:rsidRPr="00AC1EA4">
              <w:rPr>
                <w:color w:val="000000"/>
                <w:sz w:val="20"/>
                <w:szCs w:val="20"/>
              </w:rPr>
              <w:t xml:space="preserve">-9 </w:t>
            </w:r>
            <w:r w:rsidRPr="00FB52FC">
              <w:rPr>
                <w:color w:val="000000"/>
                <w:sz w:val="20"/>
                <w:szCs w:val="20"/>
                <w:lang w:val="it-IT"/>
              </w:rPr>
              <w:t>Kit</w:t>
            </w:r>
          </w:p>
        </w:tc>
        <w:tc>
          <w:tcPr>
            <w:tcW w:w="1760" w:type="dxa"/>
            <w:noWrap/>
            <w:vAlign w:val="center"/>
          </w:tcPr>
          <w:p w:rsidR="00CB6DDF" w:rsidRPr="00AC1EA4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B6DDF" w:rsidRPr="00F639F7" w:rsidTr="00DB3682">
        <w:trPr>
          <w:trHeight w:val="300"/>
        </w:trPr>
        <w:tc>
          <w:tcPr>
            <w:tcW w:w="1013" w:type="dxa"/>
            <w:vAlign w:val="center"/>
          </w:tcPr>
          <w:p w:rsidR="00CB6DDF" w:rsidRPr="00AC1EA4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.3</w:t>
            </w:r>
          </w:p>
        </w:tc>
        <w:tc>
          <w:tcPr>
            <w:tcW w:w="6202" w:type="dxa"/>
            <w:noWrap/>
            <w:vAlign w:val="center"/>
          </w:tcPr>
          <w:p w:rsidR="00CB6DDF" w:rsidRPr="00F639F7" w:rsidRDefault="00CB6DDF" w:rsidP="0077274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F3AA8">
              <w:rPr>
                <w:color w:val="000000"/>
                <w:sz w:val="20"/>
                <w:szCs w:val="20"/>
                <w:lang w:val="en-US"/>
              </w:rPr>
              <w:t>HP 500GB 6G SATA 7.2k 3.5in SC MDL HDD</w:t>
            </w:r>
          </w:p>
        </w:tc>
        <w:tc>
          <w:tcPr>
            <w:tcW w:w="1760" w:type="dxa"/>
            <w:noWrap/>
            <w:vAlign w:val="center"/>
          </w:tcPr>
          <w:p w:rsidR="00CB6DDF" w:rsidRPr="00DF3AA8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</w:t>
            </w:r>
          </w:p>
        </w:tc>
      </w:tr>
      <w:tr w:rsidR="00CB6DDF" w:rsidRPr="00297E16" w:rsidTr="00DB3682">
        <w:trPr>
          <w:trHeight w:val="300"/>
        </w:trPr>
        <w:tc>
          <w:tcPr>
            <w:tcW w:w="1013" w:type="dxa"/>
            <w:vAlign w:val="center"/>
          </w:tcPr>
          <w:p w:rsidR="00CB6DDF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.4</w:t>
            </w:r>
          </w:p>
        </w:tc>
        <w:tc>
          <w:tcPr>
            <w:tcW w:w="6202" w:type="dxa"/>
            <w:noWrap/>
            <w:vAlign w:val="center"/>
          </w:tcPr>
          <w:p w:rsidR="00CB6DDF" w:rsidRPr="00DF3AA8" w:rsidRDefault="00CB6DDF" w:rsidP="0077274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  <w:r w:rsidRPr="00DF3AA8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Мышь</w:t>
            </w:r>
            <w:r w:rsidRPr="00DF3AA8">
              <w:rPr>
                <w:color w:val="000000"/>
                <w:sz w:val="20"/>
                <w:szCs w:val="20"/>
                <w:lang w:val="en-US"/>
              </w:rPr>
              <w:t xml:space="preserve"> HP USB  RU Keyboard/Mouse Kit</w:t>
            </w:r>
          </w:p>
        </w:tc>
        <w:tc>
          <w:tcPr>
            <w:tcW w:w="1760" w:type="dxa"/>
            <w:noWrap/>
            <w:vAlign w:val="center"/>
          </w:tcPr>
          <w:p w:rsidR="00CB6DDF" w:rsidRPr="00297E16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B6DDF" w:rsidRPr="00F639F7" w:rsidTr="00DB3682">
        <w:trPr>
          <w:trHeight w:val="300"/>
        </w:trPr>
        <w:tc>
          <w:tcPr>
            <w:tcW w:w="1013" w:type="dxa"/>
            <w:vAlign w:val="center"/>
          </w:tcPr>
          <w:p w:rsidR="00CB6DDF" w:rsidRPr="00297E16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2.6</w:t>
            </w:r>
          </w:p>
        </w:tc>
        <w:tc>
          <w:tcPr>
            <w:tcW w:w="6202" w:type="dxa"/>
            <w:noWrap/>
            <w:vAlign w:val="center"/>
          </w:tcPr>
          <w:p w:rsidR="00CB6DDF" w:rsidRPr="00297E16" w:rsidRDefault="00CB6DDF" w:rsidP="0077274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 </w:t>
            </w:r>
            <w:r w:rsidRPr="00297E16">
              <w:rPr>
                <w:color w:val="000000"/>
                <w:sz w:val="20"/>
                <w:szCs w:val="20"/>
              </w:rPr>
              <w:t>LE1711 LCD Monitor 17"</w:t>
            </w:r>
          </w:p>
        </w:tc>
        <w:tc>
          <w:tcPr>
            <w:tcW w:w="1760" w:type="dxa"/>
            <w:noWrap/>
            <w:vAlign w:val="center"/>
          </w:tcPr>
          <w:p w:rsidR="00CB6DDF" w:rsidRDefault="00CB6DDF" w:rsidP="007727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C225D" w:rsidRPr="00F639F7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AC225D" w:rsidRPr="00AC225D" w:rsidRDefault="00AC225D" w:rsidP="00C0239D"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>3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омпьютеры</w:t>
            </w:r>
          </w:p>
        </w:tc>
      </w:tr>
      <w:tr w:rsidR="005435E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5435ED" w:rsidRPr="00F639F7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3</w:t>
            </w:r>
            <w:r w:rsidR="0056030F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5435ED" w:rsidRPr="0056030F" w:rsidRDefault="0056030F" w:rsidP="00451E6F">
            <w:pPr>
              <w:spacing w:after="0" w:line="240" w:lineRule="auto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Компьютер</w:t>
            </w:r>
            <w:r w:rsidRPr="0056030F">
              <w:rPr>
                <w:rFonts w:cs="Calibri"/>
                <w:color w:val="000000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lang w:eastAsia="ru-RU"/>
              </w:rPr>
              <w:t>моноблок</w:t>
            </w:r>
            <w:r w:rsidRPr="0056030F">
              <w:rPr>
                <w:rFonts w:cs="Calibri"/>
                <w:color w:val="000000"/>
                <w:lang w:val="en-US" w:eastAsia="ru-RU"/>
              </w:rPr>
              <w:t xml:space="preserve">  </w:t>
            </w:r>
            <w:r w:rsidR="00221FC3">
              <w:rPr>
                <w:color w:val="000000"/>
                <w:lang w:val="en-US"/>
              </w:rPr>
              <w:t xml:space="preserve">HP All-in-One 3520 Pro 20" Pentium G645, 2GB PC3-10600, 500GB HDD 7200 SATA, DVD+/-RW, </w:t>
            </w:r>
            <w:proofErr w:type="spellStart"/>
            <w:r w:rsidR="00221FC3">
              <w:rPr>
                <w:color w:val="000000"/>
                <w:lang w:val="en-US"/>
              </w:rPr>
              <w:t>GigEth</w:t>
            </w:r>
            <w:proofErr w:type="spellEnd"/>
            <w:r w:rsidR="00221FC3">
              <w:rPr>
                <w:color w:val="000000"/>
                <w:lang w:val="en-US"/>
              </w:rPr>
              <w:t xml:space="preserve">, Wi-Fi, keyboard, mouse opt, Win 8 (64bit) + </w:t>
            </w:r>
            <w:proofErr w:type="spellStart"/>
            <w:r w:rsidR="00221FC3">
              <w:rPr>
                <w:color w:val="000000"/>
                <w:lang w:val="en-US"/>
              </w:rPr>
              <w:t>MSOf</w:t>
            </w:r>
            <w:proofErr w:type="spellEnd"/>
            <w:r w:rsidR="00221FC3">
              <w:rPr>
                <w:color w:val="000000"/>
                <w:lang w:val="en-US"/>
              </w:rPr>
              <w:t xml:space="preserve"> 2010 Starter, 1-1-1 Wty</w:t>
            </w:r>
          </w:p>
        </w:tc>
        <w:tc>
          <w:tcPr>
            <w:tcW w:w="1760" w:type="dxa"/>
            <w:noWrap/>
            <w:vAlign w:val="center"/>
          </w:tcPr>
          <w:p w:rsidR="005435ED" w:rsidRPr="002612B6" w:rsidRDefault="002612B6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10</w:t>
            </w:r>
          </w:p>
        </w:tc>
      </w:tr>
      <w:tr w:rsidR="0056030F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56030F" w:rsidRPr="0056030F" w:rsidRDefault="0056030F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 xml:space="preserve"> 4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мутатор</w:t>
            </w:r>
          </w:p>
        </w:tc>
      </w:tr>
      <w:tr w:rsidR="005435E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5435ED" w:rsidRPr="0056030F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4</w:t>
            </w:r>
            <w:r w:rsidR="0056030F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5435ED" w:rsidRPr="00204DCE" w:rsidRDefault="00204DCE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Коммутатор </w:t>
            </w:r>
            <w:r w:rsidRPr="00204DCE">
              <w:rPr>
                <w:rFonts w:cs="Calibri"/>
                <w:color w:val="000000"/>
                <w:lang w:eastAsia="ru-RU"/>
              </w:rPr>
              <w:t>HP 1405C-</w:t>
            </w:r>
            <w:r w:rsidR="00C0239D">
              <w:rPr>
                <w:rFonts w:cs="Calibri"/>
                <w:color w:val="000000"/>
                <w:lang w:eastAsia="ru-RU"/>
              </w:rPr>
              <w:t>16</w:t>
            </w:r>
            <w:r w:rsidRPr="00204DCE">
              <w:rPr>
                <w:rFonts w:cs="Calibri"/>
                <w:color w:val="000000"/>
                <w:lang w:eastAsia="ru-RU"/>
              </w:rPr>
              <w:t>G Switch</w:t>
            </w:r>
          </w:p>
        </w:tc>
        <w:tc>
          <w:tcPr>
            <w:tcW w:w="1760" w:type="dxa"/>
            <w:noWrap/>
            <w:vAlign w:val="center"/>
          </w:tcPr>
          <w:p w:rsidR="005435ED" w:rsidRPr="0056030F" w:rsidRDefault="0056030F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56030F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56030F" w:rsidRPr="0056030F" w:rsidRDefault="0056030F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>5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 w:rsidR="00204DCE">
              <w:rPr>
                <w:rFonts w:cs="Calibri"/>
                <w:b/>
                <w:color w:val="000000"/>
                <w:sz w:val="24"/>
                <w:lang w:eastAsia="ru-RU"/>
              </w:rPr>
              <w:t>Принтер</w:t>
            </w:r>
          </w:p>
        </w:tc>
      </w:tr>
      <w:tr w:rsidR="005435E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5435ED" w:rsidRPr="0056030F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 w:rsidR="0056030F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5435ED" w:rsidRPr="00204DCE" w:rsidRDefault="00204DCE" w:rsidP="00451E6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Принтер 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204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204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204DCE">
              <w:rPr>
                <w:rFonts w:ascii="Arial" w:hAnsi="Arial" w:cs="Arial"/>
                <w:sz w:val="20"/>
                <w:szCs w:val="20"/>
              </w:rPr>
              <w:t>2035 (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04DCE">
              <w:rPr>
                <w:rFonts w:ascii="Arial" w:hAnsi="Arial" w:cs="Arial"/>
                <w:sz w:val="20"/>
                <w:szCs w:val="20"/>
              </w:rPr>
              <w:t>4, 1200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dpi</w:t>
            </w:r>
            <w:r w:rsidRPr="00204DCE">
              <w:rPr>
                <w:rFonts w:ascii="Arial" w:hAnsi="Arial" w:cs="Arial"/>
                <w:sz w:val="20"/>
                <w:szCs w:val="20"/>
              </w:rPr>
              <w:t>, 30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ppm</w:t>
            </w:r>
            <w:r w:rsidRPr="00204DCE">
              <w:rPr>
                <w:rFonts w:ascii="Arial" w:hAnsi="Arial" w:cs="Arial"/>
                <w:sz w:val="20"/>
                <w:szCs w:val="20"/>
              </w:rPr>
              <w:t>, 16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Mb</w:t>
            </w:r>
            <w:r w:rsidRPr="00204D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0" w:type="dxa"/>
            <w:noWrap/>
            <w:vAlign w:val="center"/>
          </w:tcPr>
          <w:p w:rsidR="005435ED" w:rsidRPr="0056030F" w:rsidRDefault="0056030F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5435E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5435ED" w:rsidRPr="0056030F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 w:rsidR="00204DCE">
              <w:rPr>
                <w:rFonts w:cs="Calibri"/>
                <w:color w:val="000000"/>
                <w:lang w:eastAsia="ru-RU"/>
              </w:rPr>
              <w:t>.2</w:t>
            </w:r>
          </w:p>
        </w:tc>
        <w:tc>
          <w:tcPr>
            <w:tcW w:w="6202" w:type="dxa"/>
            <w:noWrap/>
            <w:vAlign w:val="center"/>
          </w:tcPr>
          <w:p w:rsidR="005435ED" w:rsidRPr="0056030F" w:rsidRDefault="00204DCE" w:rsidP="00451E6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Запасной тонер картридж </w:t>
            </w:r>
          </w:p>
        </w:tc>
        <w:tc>
          <w:tcPr>
            <w:tcW w:w="1760" w:type="dxa"/>
            <w:noWrap/>
            <w:vAlign w:val="center"/>
          </w:tcPr>
          <w:p w:rsidR="005435ED" w:rsidRPr="0056030F" w:rsidRDefault="0056030F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8469A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8469A5" w:rsidRPr="0056030F" w:rsidRDefault="002612B6" w:rsidP="005B72E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 w:rsidR="008469A5">
              <w:rPr>
                <w:rFonts w:cs="Calibri"/>
                <w:color w:val="000000"/>
                <w:lang w:eastAsia="ru-RU"/>
              </w:rPr>
              <w:t>.3</w:t>
            </w:r>
          </w:p>
        </w:tc>
        <w:tc>
          <w:tcPr>
            <w:tcW w:w="6202" w:type="dxa"/>
            <w:noWrap/>
            <w:vAlign w:val="center"/>
          </w:tcPr>
          <w:p w:rsidR="008469A5" w:rsidRPr="00204DCE" w:rsidRDefault="008469A5" w:rsidP="005B72E6">
            <w:pPr>
              <w:spacing w:after="0" w:line="240" w:lineRule="auto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Кабель </w:t>
            </w:r>
            <w:r>
              <w:rPr>
                <w:rFonts w:cs="Calibri"/>
                <w:color w:val="000000"/>
                <w:lang w:val="en-US" w:eastAsia="ru-RU"/>
              </w:rPr>
              <w:t>USB</w:t>
            </w:r>
          </w:p>
        </w:tc>
        <w:tc>
          <w:tcPr>
            <w:tcW w:w="1760" w:type="dxa"/>
            <w:noWrap/>
            <w:vAlign w:val="center"/>
          </w:tcPr>
          <w:p w:rsidR="008469A5" w:rsidRPr="0056030F" w:rsidRDefault="008469A5" w:rsidP="005B72E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8469A5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8469A5" w:rsidRPr="008469A5" w:rsidRDefault="0033760E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>6</w:t>
            </w:r>
            <w:r w:rsidR="008469A5"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 w:rsidR="008469A5">
              <w:rPr>
                <w:rFonts w:cs="Calibri"/>
                <w:b/>
                <w:color w:val="000000"/>
                <w:sz w:val="24"/>
                <w:lang w:eastAsia="ru-RU"/>
              </w:rPr>
              <w:t>Источник бесперебойного питания</w:t>
            </w:r>
          </w:p>
        </w:tc>
      </w:tr>
      <w:tr w:rsidR="008469A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8469A5" w:rsidRPr="008469A5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6</w:t>
            </w:r>
            <w:r w:rsidR="008469A5" w:rsidRPr="008469A5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8469A5" w:rsidRPr="00A03C60" w:rsidRDefault="008469A5" w:rsidP="00451E6F">
            <w:pPr>
              <w:spacing w:after="0" w:line="240" w:lineRule="auto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ИБП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lang w:eastAsia="ru-RU"/>
              </w:rPr>
              <w:t>АРС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</w:t>
            </w:r>
            <w:r w:rsidRPr="008469A5">
              <w:rPr>
                <w:rFonts w:cs="Calibri"/>
                <w:color w:val="000000"/>
                <w:lang w:val="en-US" w:eastAsia="ru-RU"/>
              </w:rPr>
              <w:t>Back</w:t>
            </w:r>
            <w:r w:rsidRPr="00A03C60">
              <w:rPr>
                <w:rFonts w:cs="Calibri"/>
                <w:color w:val="000000"/>
                <w:lang w:val="en-US" w:eastAsia="ru-RU"/>
              </w:rPr>
              <w:t>-</w:t>
            </w:r>
            <w:r w:rsidR="005621F5">
              <w:rPr>
                <w:rFonts w:cs="Calibri"/>
                <w:color w:val="000000"/>
                <w:lang w:val="en-US" w:eastAsia="ru-RU"/>
              </w:rPr>
              <w:t>UP</w:t>
            </w:r>
            <w:r w:rsidRPr="008469A5">
              <w:rPr>
                <w:rFonts w:cs="Calibri"/>
                <w:color w:val="000000"/>
                <w:lang w:val="en-US" w:eastAsia="ru-RU"/>
              </w:rPr>
              <w:t>S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650</w:t>
            </w:r>
            <w:r w:rsidRPr="008469A5">
              <w:rPr>
                <w:rFonts w:cs="Calibri"/>
                <w:color w:val="000000"/>
                <w:lang w:val="en-US" w:eastAsia="ru-RU"/>
              </w:rPr>
              <w:t>VA</w:t>
            </w:r>
            <w:r w:rsidR="005621F5" w:rsidRPr="00A03C60">
              <w:rPr>
                <w:rFonts w:cs="Calibri"/>
                <w:color w:val="000000"/>
                <w:lang w:val="en-US" w:eastAsia="ru-RU"/>
              </w:rPr>
              <w:t>/</w:t>
            </w:r>
            <w:r w:rsidR="005621F5">
              <w:rPr>
                <w:rFonts w:cs="Calibri"/>
                <w:color w:val="000000"/>
                <w:lang w:val="en-US" w:eastAsia="ru-RU"/>
              </w:rPr>
              <w:t>40</w:t>
            </w:r>
            <w:r w:rsidRPr="00A03C60">
              <w:rPr>
                <w:rFonts w:cs="Calibri"/>
                <w:color w:val="000000"/>
                <w:lang w:val="en-US" w:eastAsia="ru-RU"/>
              </w:rPr>
              <w:t>0</w:t>
            </w:r>
            <w:r>
              <w:rPr>
                <w:rFonts w:cs="Calibri"/>
                <w:color w:val="000000"/>
                <w:lang w:val="en-US" w:eastAsia="ru-RU"/>
              </w:rPr>
              <w:t>W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230</w:t>
            </w:r>
            <w:r w:rsidRPr="008469A5">
              <w:rPr>
                <w:rFonts w:cs="Calibri"/>
                <w:color w:val="000000"/>
                <w:lang w:val="en-US" w:eastAsia="ru-RU"/>
              </w:rPr>
              <w:t>V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</w:t>
            </w:r>
            <w:r w:rsidR="005621F5">
              <w:rPr>
                <w:rFonts w:cs="Calibri"/>
                <w:color w:val="000000"/>
                <w:lang w:val="en-US" w:eastAsia="ru-RU"/>
              </w:rPr>
              <w:t xml:space="preserve">RS-232 </w:t>
            </w:r>
          </w:p>
        </w:tc>
        <w:tc>
          <w:tcPr>
            <w:tcW w:w="1760" w:type="dxa"/>
            <w:noWrap/>
            <w:vAlign w:val="center"/>
          </w:tcPr>
          <w:p w:rsidR="008469A5" w:rsidRPr="0056030F" w:rsidRDefault="00F849B3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</w:tr>
    </w:tbl>
    <w:p w:rsidR="00B55C12" w:rsidRPr="00CE733C" w:rsidRDefault="00B55C12" w:rsidP="00CE733C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 w:eastAsia="ru-RU"/>
        </w:rPr>
      </w:pPr>
    </w:p>
    <w:sectPr w:rsidR="00B55C12" w:rsidRPr="00CE733C" w:rsidSect="00CE733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26" w:rsidRDefault="00FD4026">
      <w:r>
        <w:separator/>
      </w:r>
    </w:p>
  </w:endnote>
  <w:endnote w:type="continuationSeparator" w:id="0">
    <w:p w:rsidR="00FD4026" w:rsidRDefault="00FD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26" w:rsidRDefault="00FD4026">
      <w:r>
        <w:separator/>
      </w:r>
    </w:p>
  </w:footnote>
  <w:footnote w:type="continuationSeparator" w:id="0">
    <w:p w:rsidR="00FD4026" w:rsidRDefault="00FD4026">
      <w:r>
        <w:continuationSeparator/>
      </w:r>
    </w:p>
  </w:footnote>
  <w:footnote w:id="1">
    <w:p w:rsidR="0047232E" w:rsidRPr="005E7DE4" w:rsidRDefault="0047232E">
      <w:pPr>
        <w:pStyle w:val="a7"/>
        <w:rPr>
          <w:sz w:val="18"/>
        </w:rPr>
      </w:pPr>
      <w:r w:rsidRPr="005E7DE4">
        <w:rPr>
          <w:rStyle w:val="a8"/>
          <w:sz w:val="18"/>
        </w:rPr>
        <w:footnoteRef/>
      </w:r>
      <w:r w:rsidRPr="005E7DE4">
        <w:rPr>
          <w:sz w:val="18"/>
        </w:rPr>
        <w:t xml:space="preserve"> Кабели (патч-корды) для соединения ПК и сервера в единую сеть в комплект не входят. Указав необходимые длины, пользователь может заказать комплект патч-кордов дополнительно.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6"/>
    <w:multiLevelType w:val="multilevel"/>
    <w:tmpl w:val="543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CD5"/>
    <w:multiLevelType w:val="multilevel"/>
    <w:tmpl w:val="4AD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FA2"/>
    <w:multiLevelType w:val="hybridMultilevel"/>
    <w:tmpl w:val="F74A947A"/>
    <w:lvl w:ilvl="0" w:tplc="DC2C18A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086E39"/>
    <w:multiLevelType w:val="multilevel"/>
    <w:tmpl w:val="99B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AE6"/>
    <w:multiLevelType w:val="multilevel"/>
    <w:tmpl w:val="A4F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6704D"/>
    <w:multiLevelType w:val="multilevel"/>
    <w:tmpl w:val="F43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986"/>
    <w:multiLevelType w:val="multilevel"/>
    <w:tmpl w:val="C55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F6B10"/>
    <w:multiLevelType w:val="multilevel"/>
    <w:tmpl w:val="14C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67275"/>
    <w:multiLevelType w:val="hybridMultilevel"/>
    <w:tmpl w:val="6D04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0508B1"/>
    <w:multiLevelType w:val="multilevel"/>
    <w:tmpl w:val="1C3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F7483"/>
    <w:multiLevelType w:val="multilevel"/>
    <w:tmpl w:val="27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68EA"/>
    <w:multiLevelType w:val="multilevel"/>
    <w:tmpl w:val="380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F3A31"/>
    <w:multiLevelType w:val="multilevel"/>
    <w:tmpl w:val="702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616D8"/>
    <w:multiLevelType w:val="hybridMultilevel"/>
    <w:tmpl w:val="33EC6520"/>
    <w:lvl w:ilvl="0" w:tplc="DC2C18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12503"/>
    <w:multiLevelType w:val="multilevel"/>
    <w:tmpl w:val="244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1002A"/>
    <w:multiLevelType w:val="multilevel"/>
    <w:tmpl w:val="CFB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6F"/>
    <w:rsid w:val="00040503"/>
    <w:rsid w:val="000450FE"/>
    <w:rsid w:val="0004580F"/>
    <w:rsid w:val="000813F6"/>
    <w:rsid w:val="00081785"/>
    <w:rsid w:val="000A3F6B"/>
    <w:rsid w:val="000B521C"/>
    <w:rsid w:val="000B78AE"/>
    <w:rsid w:val="000E78A8"/>
    <w:rsid w:val="001018EC"/>
    <w:rsid w:val="001573A8"/>
    <w:rsid w:val="00176767"/>
    <w:rsid w:val="00204DCE"/>
    <w:rsid w:val="00221FC3"/>
    <w:rsid w:val="00222FD0"/>
    <w:rsid w:val="00224A11"/>
    <w:rsid w:val="002612B6"/>
    <w:rsid w:val="00270BC1"/>
    <w:rsid w:val="00297E16"/>
    <w:rsid w:val="002D208E"/>
    <w:rsid w:val="002E78F5"/>
    <w:rsid w:val="0033760E"/>
    <w:rsid w:val="00340D35"/>
    <w:rsid w:val="00362D77"/>
    <w:rsid w:val="003A19AA"/>
    <w:rsid w:val="003C67FB"/>
    <w:rsid w:val="003E04C3"/>
    <w:rsid w:val="0040142C"/>
    <w:rsid w:val="00423765"/>
    <w:rsid w:val="0044429D"/>
    <w:rsid w:val="00451E6F"/>
    <w:rsid w:val="00457278"/>
    <w:rsid w:val="004606E0"/>
    <w:rsid w:val="0047060D"/>
    <w:rsid w:val="0047232E"/>
    <w:rsid w:val="004908AB"/>
    <w:rsid w:val="0051696C"/>
    <w:rsid w:val="00542068"/>
    <w:rsid w:val="005435ED"/>
    <w:rsid w:val="0056030F"/>
    <w:rsid w:val="005621F5"/>
    <w:rsid w:val="00571660"/>
    <w:rsid w:val="00573D94"/>
    <w:rsid w:val="005849E1"/>
    <w:rsid w:val="005B72E6"/>
    <w:rsid w:val="005E7DE4"/>
    <w:rsid w:val="005F36EA"/>
    <w:rsid w:val="0060782D"/>
    <w:rsid w:val="00641DD1"/>
    <w:rsid w:val="006435FA"/>
    <w:rsid w:val="006566F3"/>
    <w:rsid w:val="006A3F63"/>
    <w:rsid w:val="006B462F"/>
    <w:rsid w:val="006D1D4E"/>
    <w:rsid w:val="006D5B8C"/>
    <w:rsid w:val="006F1682"/>
    <w:rsid w:val="006F25BA"/>
    <w:rsid w:val="00723F24"/>
    <w:rsid w:val="0072522F"/>
    <w:rsid w:val="0077274C"/>
    <w:rsid w:val="007953DE"/>
    <w:rsid w:val="00797F21"/>
    <w:rsid w:val="007D3D83"/>
    <w:rsid w:val="00801F78"/>
    <w:rsid w:val="008469A5"/>
    <w:rsid w:val="008B6D26"/>
    <w:rsid w:val="008E1F45"/>
    <w:rsid w:val="00962DBB"/>
    <w:rsid w:val="009A5D06"/>
    <w:rsid w:val="009B41D8"/>
    <w:rsid w:val="009D4882"/>
    <w:rsid w:val="009F6241"/>
    <w:rsid w:val="00A03C60"/>
    <w:rsid w:val="00A13D95"/>
    <w:rsid w:val="00A224B2"/>
    <w:rsid w:val="00A27840"/>
    <w:rsid w:val="00A30DBF"/>
    <w:rsid w:val="00A730F3"/>
    <w:rsid w:val="00A765BC"/>
    <w:rsid w:val="00AA2116"/>
    <w:rsid w:val="00AB1CA3"/>
    <w:rsid w:val="00AC1EA4"/>
    <w:rsid w:val="00AC225D"/>
    <w:rsid w:val="00AD0FA9"/>
    <w:rsid w:val="00AE02CD"/>
    <w:rsid w:val="00B14B23"/>
    <w:rsid w:val="00B40E27"/>
    <w:rsid w:val="00B55C12"/>
    <w:rsid w:val="00B75C8D"/>
    <w:rsid w:val="00BB2CB9"/>
    <w:rsid w:val="00BB2E78"/>
    <w:rsid w:val="00BC210C"/>
    <w:rsid w:val="00C008FA"/>
    <w:rsid w:val="00C0239D"/>
    <w:rsid w:val="00C07E93"/>
    <w:rsid w:val="00C202D4"/>
    <w:rsid w:val="00C77ABE"/>
    <w:rsid w:val="00CB5A95"/>
    <w:rsid w:val="00CB6DDF"/>
    <w:rsid w:val="00CE733C"/>
    <w:rsid w:val="00DB3682"/>
    <w:rsid w:val="00DC04BF"/>
    <w:rsid w:val="00DE6A94"/>
    <w:rsid w:val="00DF716A"/>
    <w:rsid w:val="00E179B0"/>
    <w:rsid w:val="00E76352"/>
    <w:rsid w:val="00E76DFF"/>
    <w:rsid w:val="00E951A5"/>
    <w:rsid w:val="00E9718C"/>
    <w:rsid w:val="00E97F01"/>
    <w:rsid w:val="00EF1B3B"/>
    <w:rsid w:val="00F479B9"/>
    <w:rsid w:val="00F530A5"/>
    <w:rsid w:val="00F639F7"/>
    <w:rsid w:val="00F849B3"/>
    <w:rsid w:val="00F84D48"/>
    <w:rsid w:val="00FB52FC"/>
    <w:rsid w:val="00FB7A6E"/>
    <w:rsid w:val="00FC2957"/>
    <w:rsid w:val="00FD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F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4572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C02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1E6F"/>
    <w:pPr>
      <w:ind w:left="720"/>
      <w:contextualSpacing/>
    </w:pPr>
  </w:style>
  <w:style w:type="paragraph" w:styleId="a3">
    <w:name w:val="Balloon Text"/>
    <w:basedOn w:val="a"/>
    <w:link w:val="a4"/>
    <w:semiHidden/>
    <w:rsid w:val="00451E6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451E6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435E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35E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C77ABE"/>
    <w:rPr>
      <w:sz w:val="20"/>
      <w:szCs w:val="20"/>
    </w:rPr>
  </w:style>
  <w:style w:type="character" w:styleId="a8">
    <w:name w:val="footnote reference"/>
    <w:semiHidden/>
    <w:rsid w:val="00C77ABE"/>
    <w:rPr>
      <w:vertAlign w:val="superscript"/>
    </w:rPr>
  </w:style>
  <w:style w:type="paragraph" w:styleId="a9">
    <w:name w:val="Normal (Web)"/>
    <w:basedOn w:val="a"/>
    <w:rsid w:val="00C0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locked/>
    <w:rsid w:val="00C07E93"/>
    <w:rPr>
      <w:b/>
      <w:bCs/>
    </w:rPr>
  </w:style>
  <w:style w:type="character" w:styleId="ab">
    <w:name w:val="Hyperlink"/>
    <w:rsid w:val="00C07E93"/>
    <w:rPr>
      <w:color w:val="0000FF"/>
      <w:u w:val="single"/>
    </w:rPr>
  </w:style>
  <w:style w:type="character" w:customStyle="1" w:styleId="small">
    <w:name w:val="small"/>
    <w:basedOn w:val="a0"/>
    <w:rsid w:val="006A3F63"/>
  </w:style>
  <w:style w:type="character" w:customStyle="1" w:styleId="30">
    <w:name w:val="Заголовок 3 Знак"/>
    <w:link w:val="3"/>
    <w:rsid w:val="00C0239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http://www.apc.com/resource/images/conn_iec-320-c13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www.apc.com/resource/images/conn_iec-320-c13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nt.ru/bitrix/templates/cnt_2014_v2/images/cnt_logo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8144-81F9-48F4-AAAF-0277E980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i-Teco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Ольга</dc:creator>
  <cp:lastModifiedBy>semin</cp:lastModifiedBy>
  <cp:revision>2</cp:revision>
  <dcterms:created xsi:type="dcterms:W3CDTF">2015-11-16T12:48:00Z</dcterms:created>
  <dcterms:modified xsi:type="dcterms:W3CDTF">2015-11-16T12:48:00Z</dcterms:modified>
</cp:coreProperties>
</file>